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41FC4" w14:textId="27FC5A8D" w:rsidR="00F4283C" w:rsidRPr="00791D15" w:rsidRDefault="00F4283C" w:rsidP="00791D15">
      <w:pPr>
        <w:rPr>
          <w:rFonts w:ascii="Georgia" w:eastAsia="Times New Roman" w:hAnsi="Georgia"/>
          <w:b/>
          <w:bCs/>
          <w:color w:val="000000"/>
          <w:sz w:val="28"/>
          <w:szCs w:val="28"/>
        </w:rPr>
      </w:pPr>
      <w:proofErr w:type="spellStart"/>
      <w:r w:rsidRPr="00FC1623">
        <w:rPr>
          <w:rFonts w:ascii="Georgia" w:eastAsia="Times New Roman" w:hAnsi="Georgia" w:cs="Times New Roman"/>
          <w:b/>
          <w:bCs/>
          <w:color w:val="000000"/>
          <w:sz w:val="28"/>
          <w:szCs w:val="28"/>
          <w:lang w:val="uk-UA" w:eastAsia="uk-UA"/>
        </w:rPr>
        <w:t>іМоРе</w:t>
      </w:r>
      <w:proofErr w:type="spellEnd"/>
      <w:r w:rsidRPr="00FC1623">
        <w:rPr>
          <w:rFonts w:ascii="Georgia" w:eastAsia="Times New Roman" w:hAnsi="Georgia" w:cs="Times New Roman"/>
          <w:b/>
          <w:bCs/>
          <w:color w:val="000000"/>
          <w:sz w:val="28"/>
          <w:szCs w:val="28"/>
          <w:lang w:val="uk-UA" w:eastAsia="uk-UA"/>
        </w:rPr>
        <w:t xml:space="preserve"> №1</w:t>
      </w:r>
      <w:r w:rsidR="003D1212">
        <w:rPr>
          <w:rFonts w:ascii="Georgia" w:eastAsia="Times New Roman" w:hAnsi="Georgia" w:cs="Times New Roman"/>
          <w:b/>
          <w:bCs/>
          <w:color w:val="000000"/>
          <w:sz w:val="28"/>
          <w:szCs w:val="28"/>
          <w:lang w:val="uk-UA" w:eastAsia="uk-UA"/>
        </w:rPr>
        <w:t>5</w:t>
      </w:r>
      <w:r w:rsidR="00791D15">
        <w:rPr>
          <w:rFonts w:ascii="Georgia" w:eastAsia="Times New Roman" w:hAnsi="Georgia" w:cs="Times New Roman"/>
          <w:b/>
          <w:bCs/>
          <w:color w:val="000000"/>
          <w:sz w:val="28"/>
          <w:szCs w:val="28"/>
          <w:lang w:val="uk-UA" w:eastAsia="uk-UA"/>
        </w:rPr>
        <w:t>7</w:t>
      </w:r>
      <w:r w:rsidRPr="00FC1623">
        <w:rPr>
          <w:rFonts w:ascii="Georgia" w:eastAsia="Times New Roman" w:hAnsi="Georgia" w:cs="Times New Roman"/>
          <w:b/>
          <w:bCs/>
          <w:color w:val="000000"/>
          <w:sz w:val="28"/>
          <w:szCs w:val="28"/>
          <w:lang w:val="uk-UA" w:eastAsia="uk-UA"/>
        </w:rPr>
        <w:t xml:space="preserve">. </w:t>
      </w:r>
      <w:proofErr w:type="spellStart"/>
      <w:r w:rsidR="00791D15" w:rsidRPr="00791D15">
        <w:rPr>
          <w:rFonts w:ascii="Georgia" w:eastAsia="Times New Roman" w:hAnsi="Georgia"/>
          <w:b/>
          <w:bCs/>
          <w:color w:val="000000"/>
          <w:sz w:val="28"/>
          <w:szCs w:val="28"/>
          <w:lang w:val="uk-UA"/>
        </w:rPr>
        <w:t>Конкуренция</w:t>
      </w:r>
      <w:proofErr w:type="spellEnd"/>
      <w:r w:rsidR="00791D15" w:rsidRPr="00791D15">
        <w:rPr>
          <w:rFonts w:ascii="Georgia" w:eastAsia="Times New Roman" w:hAnsi="Georgia"/>
          <w:b/>
          <w:bCs/>
          <w:color w:val="000000"/>
          <w:sz w:val="28"/>
          <w:szCs w:val="28"/>
          <w:lang w:val="uk-UA"/>
        </w:rPr>
        <w:t xml:space="preserve"> в </w:t>
      </w:r>
      <w:proofErr w:type="spellStart"/>
      <w:r w:rsidR="00791D15" w:rsidRPr="00791D15">
        <w:rPr>
          <w:rFonts w:ascii="Georgia" w:eastAsia="Times New Roman" w:hAnsi="Georgia"/>
          <w:b/>
          <w:bCs/>
          <w:color w:val="000000"/>
          <w:sz w:val="28"/>
          <w:szCs w:val="28"/>
          <w:lang w:val="uk-UA"/>
        </w:rPr>
        <w:t>доставке</w:t>
      </w:r>
      <w:proofErr w:type="spellEnd"/>
      <w:r w:rsidR="00791D15" w:rsidRPr="00791D15">
        <w:rPr>
          <w:rFonts w:ascii="Georgia" w:eastAsia="Times New Roman" w:hAnsi="Georgia"/>
          <w:b/>
          <w:bCs/>
          <w:color w:val="000000"/>
          <w:sz w:val="28"/>
          <w:szCs w:val="28"/>
          <w:lang w:val="uk-UA"/>
        </w:rPr>
        <w:t xml:space="preserve"> </w:t>
      </w:r>
      <w:proofErr w:type="spellStart"/>
      <w:r w:rsidR="00791D15" w:rsidRPr="00791D15">
        <w:rPr>
          <w:rFonts w:ascii="Georgia" w:eastAsia="Times New Roman" w:hAnsi="Georgia"/>
          <w:b/>
          <w:bCs/>
          <w:color w:val="000000"/>
          <w:sz w:val="28"/>
          <w:szCs w:val="28"/>
          <w:lang w:val="uk-UA"/>
        </w:rPr>
        <w:t>пенсий</w:t>
      </w:r>
      <w:proofErr w:type="spellEnd"/>
      <w:r w:rsidR="00791D15">
        <w:rPr>
          <w:rFonts w:ascii="Georgia" w:eastAsia="Times New Roman" w:hAnsi="Georgia"/>
          <w:b/>
          <w:bCs/>
          <w:color w:val="000000"/>
          <w:sz w:val="28"/>
          <w:szCs w:val="28"/>
          <w:lang w:val="uk-UA"/>
        </w:rPr>
        <w:t>*</w:t>
      </w:r>
      <w:r w:rsidR="00791D15" w:rsidRPr="00791D15">
        <w:rPr>
          <w:rFonts w:ascii="Georgia" w:eastAsia="Times New Roman" w:hAnsi="Georgia"/>
          <w:b/>
          <w:bCs/>
          <w:color w:val="000000"/>
          <w:sz w:val="28"/>
          <w:szCs w:val="28"/>
          <w:lang w:val="uk-UA"/>
        </w:rPr>
        <w:t xml:space="preserve"> и Бюро </w:t>
      </w:r>
      <w:proofErr w:type="spellStart"/>
      <w:r w:rsidR="00791D15" w:rsidRPr="00791D15">
        <w:rPr>
          <w:rFonts w:ascii="Georgia" w:eastAsia="Times New Roman" w:hAnsi="Georgia"/>
          <w:b/>
          <w:bCs/>
          <w:color w:val="000000"/>
          <w:sz w:val="28"/>
          <w:szCs w:val="28"/>
          <w:lang w:val="uk-UA"/>
        </w:rPr>
        <w:t>экономической</w:t>
      </w:r>
      <w:proofErr w:type="spellEnd"/>
      <w:r w:rsidR="00791D15" w:rsidRPr="00791D15">
        <w:rPr>
          <w:rFonts w:ascii="Georgia" w:eastAsia="Times New Roman" w:hAnsi="Georgia"/>
          <w:b/>
          <w:bCs/>
          <w:color w:val="000000"/>
          <w:sz w:val="28"/>
          <w:szCs w:val="28"/>
          <w:lang w:val="uk-UA"/>
        </w:rPr>
        <w:t xml:space="preserve"> </w:t>
      </w:r>
      <w:proofErr w:type="spellStart"/>
      <w:r w:rsidR="00791D15" w:rsidRPr="00791D15">
        <w:rPr>
          <w:rFonts w:ascii="Georgia" w:eastAsia="Times New Roman" w:hAnsi="Georgia"/>
          <w:b/>
          <w:bCs/>
          <w:color w:val="000000"/>
          <w:sz w:val="28"/>
          <w:szCs w:val="28"/>
          <w:lang w:val="uk-UA"/>
        </w:rPr>
        <w:t>безопасности</w:t>
      </w:r>
      <w:proofErr w:type="spellEnd"/>
    </w:p>
    <w:p w14:paraId="56FF815E" w14:textId="03D1892F" w:rsidR="00791D15" w:rsidRPr="00791D15" w:rsidRDefault="00791D15" w:rsidP="00791D15">
      <w:pPr>
        <w:spacing w:before="200" w:after="0" w:line="240" w:lineRule="auto"/>
        <w:jc w:val="both"/>
        <w:rPr>
          <w:rFonts w:ascii="Georgia" w:eastAsia="Times New Roman" w:hAnsi="Georgia" w:cs="Times New Roman"/>
          <w:bCs/>
          <w:i/>
          <w:color w:val="000000"/>
          <w:sz w:val="24"/>
          <w:szCs w:val="24"/>
          <w:lang w:val="ru-RU" w:eastAsia="uk-UA"/>
        </w:rPr>
      </w:pPr>
      <w:r w:rsidRPr="00791D15">
        <w:rPr>
          <w:rFonts w:ascii="Georgia" w:eastAsia="Times New Roman" w:hAnsi="Georgia" w:cs="Times New Roman"/>
          <w:bCs/>
          <w:i/>
          <w:color w:val="000000"/>
          <w:sz w:val="24"/>
          <w:szCs w:val="24"/>
          <w:lang w:val="ru-RU" w:eastAsia="uk-UA"/>
        </w:rPr>
        <w:t>* Постановление об определении организаций, осуществляющих доставку пенсий, на</w:t>
      </w:r>
      <w:r w:rsidRPr="00791D15">
        <w:rPr>
          <w:rFonts w:ascii="Georgia" w:eastAsia="Times New Roman" w:hAnsi="Georgia" w:cs="Times New Roman"/>
          <w:bCs/>
          <w:i/>
          <w:color w:val="000000"/>
          <w:sz w:val="24"/>
          <w:szCs w:val="24"/>
          <w:lang w:val="ru-RU" w:eastAsia="uk-UA"/>
        </w:rPr>
        <w:t xml:space="preserve"> </w:t>
      </w:r>
      <w:r w:rsidRPr="00791D15">
        <w:rPr>
          <w:rFonts w:ascii="Georgia" w:eastAsia="Times New Roman" w:hAnsi="Georgia" w:cs="Times New Roman"/>
          <w:bCs/>
          <w:i/>
          <w:color w:val="000000"/>
          <w:sz w:val="24"/>
          <w:szCs w:val="24"/>
          <w:lang w:val="ru-RU" w:eastAsia="uk-UA"/>
        </w:rPr>
        <w:t xml:space="preserve">конкурентных началах, была изъята из Индекса реформ, в связи с </w:t>
      </w:r>
      <w:hyperlink r:id="rId8" w:history="1">
        <w:r w:rsidRPr="00791D15">
          <w:rPr>
            <w:rStyle w:val="aa"/>
            <w:rFonts w:ascii="Georgia" w:eastAsia="Times New Roman" w:hAnsi="Georgia" w:cs="Times New Roman"/>
            <w:bCs/>
            <w:i/>
            <w:sz w:val="24"/>
            <w:szCs w:val="24"/>
            <w:lang w:val="ru-RU" w:eastAsia="uk-UA"/>
          </w:rPr>
          <w:t>решением правительства</w:t>
        </w:r>
      </w:hyperlink>
      <w:r w:rsidRPr="00791D15">
        <w:rPr>
          <w:rFonts w:ascii="Georgia" w:eastAsia="Times New Roman" w:hAnsi="Georgia" w:cs="Times New Roman"/>
          <w:bCs/>
          <w:i/>
          <w:color w:val="000000"/>
          <w:sz w:val="24"/>
          <w:szCs w:val="24"/>
          <w:lang w:val="ru-RU" w:eastAsia="uk-UA"/>
        </w:rPr>
        <w:t xml:space="preserve"> </w:t>
      </w:r>
      <w:r w:rsidRPr="00791D15">
        <w:rPr>
          <w:rFonts w:ascii="Georgia" w:eastAsia="Times New Roman" w:hAnsi="Georgia" w:cs="Times New Roman"/>
          <w:bCs/>
          <w:i/>
          <w:color w:val="000000"/>
          <w:sz w:val="24"/>
          <w:szCs w:val="24"/>
          <w:lang w:val="ru-RU" w:eastAsia="uk-UA"/>
        </w:rPr>
        <w:t xml:space="preserve">оставить </w:t>
      </w:r>
      <w:hyperlink r:id="rId9" w:history="1">
        <w:r w:rsidRPr="00791D15">
          <w:rPr>
            <w:rStyle w:val="aa"/>
            <w:rFonts w:ascii="Georgia" w:eastAsia="Times New Roman" w:hAnsi="Georgia" w:cs="Times New Roman"/>
            <w:bCs/>
            <w:i/>
            <w:sz w:val="24"/>
            <w:szCs w:val="24"/>
            <w:lang w:val="ru-RU" w:eastAsia="uk-UA"/>
          </w:rPr>
          <w:t>существующий порядок</w:t>
        </w:r>
      </w:hyperlink>
      <w:r w:rsidRPr="00791D15">
        <w:rPr>
          <w:rFonts w:ascii="Georgia" w:eastAsia="Times New Roman" w:hAnsi="Georgia" w:cs="Times New Roman"/>
          <w:bCs/>
          <w:i/>
          <w:color w:val="000000"/>
          <w:sz w:val="24"/>
          <w:szCs w:val="24"/>
          <w:lang w:val="ru-RU" w:eastAsia="uk-UA"/>
        </w:rPr>
        <w:t xml:space="preserve"> начисления пенсий как минимум до 1 января 2023 года.</w:t>
      </w:r>
    </w:p>
    <w:p w14:paraId="03A36C9C" w14:textId="52BA2DDC" w:rsidR="00F4283C" w:rsidRPr="000C37D0" w:rsidRDefault="00791D15" w:rsidP="000C37D0">
      <w:pPr>
        <w:spacing w:before="200" w:after="0" w:line="240" w:lineRule="auto"/>
        <w:jc w:val="both"/>
        <w:rPr>
          <w:rFonts w:ascii="Georgia" w:hAnsi="Georgia" w:cstheme="minorHAnsi"/>
          <w:bCs/>
          <w:color w:val="244061"/>
          <w:lang w:val="uk-UA" w:eastAsia="uk-UA"/>
        </w:rPr>
      </w:pPr>
      <w:r w:rsidRPr="00791D15">
        <w:rPr>
          <w:rFonts w:ascii="Georgia" w:eastAsia="Times New Roman" w:hAnsi="Georgia" w:cs="Times New Roman"/>
          <w:b/>
          <w:bCs/>
          <w:color w:val="000000"/>
          <w:sz w:val="24"/>
          <w:szCs w:val="24"/>
          <w:lang w:val="ru-RU" w:eastAsia="uk-UA"/>
        </w:rPr>
        <w:t>Индекс мониторинга реформ (</w:t>
      </w:r>
      <w:proofErr w:type="spellStart"/>
      <w:r w:rsidRPr="00791D15">
        <w:rPr>
          <w:rFonts w:ascii="Georgia" w:eastAsia="Times New Roman" w:hAnsi="Georgia" w:cs="Times New Roman"/>
          <w:b/>
          <w:bCs/>
          <w:color w:val="000000"/>
          <w:sz w:val="24"/>
          <w:szCs w:val="24"/>
          <w:lang w:val="ru-RU" w:eastAsia="uk-UA"/>
        </w:rPr>
        <w:t>іМоРе</w:t>
      </w:r>
      <w:proofErr w:type="spellEnd"/>
      <w:r w:rsidRPr="00791D15">
        <w:rPr>
          <w:rFonts w:ascii="Georgia" w:eastAsia="Times New Roman" w:hAnsi="Georgia" w:cs="Times New Roman"/>
          <w:b/>
          <w:bCs/>
          <w:color w:val="000000"/>
          <w:sz w:val="24"/>
          <w:szCs w:val="24"/>
          <w:lang w:val="ru-RU" w:eastAsia="uk-UA"/>
        </w:rPr>
        <w:t>) составляет +0,9 балла за период</w:t>
      </w:r>
      <w:r>
        <w:rPr>
          <w:rFonts w:ascii="Georgia" w:eastAsia="Times New Roman" w:hAnsi="Georgia" w:cs="Times New Roman"/>
          <w:b/>
          <w:bCs/>
          <w:color w:val="000000"/>
          <w:sz w:val="24"/>
          <w:szCs w:val="24"/>
          <w:lang w:val="ru-RU" w:eastAsia="uk-UA"/>
        </w:rPr>
        <w:t xml:space="preserve"> с</w:t>
      </w:r>
      <w:r w:rsidRPr="00791D15">
        <w:rPr>
          <w:rFonts w:ascii="Georgia" w:eastAsia="Times New Roman" w:hAnsi="Georgia" w:cs="Times New Roman"/>
          <w:b/>
          <w:bCs/>
          <w:color w:val="000000"/>
          <w:sz w:val="24"/>
          <w:szCs w:val="24"/>
          <w:lang w:val="ru-RU" w:eastAsia="uk-UA"/>
        </w:rPr>
        <w:t xml:space="preserve"> 22 марта </w:t>
      </w:r>
      <w:r>
        <w:rPr>
          <w:rFonts w:ascii="Georgia" w:eastAsia="Times New Roman" w:hAnsi="Georgia" w:cs="Times New Roman"/>
          <w:b/>
          <w:bCs/>
          <w:color w:val="000000"/>
          <w:sz w:val="24"/>
          <w:szCs w:val="24"/>
          <w:lang w:val="ru-RU" w:eastAsia="uk-UA"/>
        </w:rPr>
        <w:t>по</w:t>
      </w:r>
      <w:r w:rsidRPr="00791D15">
        <w:rPr>
          <w:rFonts w:ascii="Georgia" w:eastAsia="Times New Roman" w:hAnsi="Georgia" w:cs="Times New Roman"/>
          <w:b/>
          <w:bCs/>
          <w:color w:val="000000"/>
          <w:sz w:val="24"/>
          <w:szCs w:val="24"/>
          <w:lang w:val="ru-RU" w:eastAsia="uk-UA"/>
        </w:rPr>
        <w:t xml:space="preserve"> 4 апреля 2021 года из возможных значений от -5,0 до +5,0. В предыдущем раунде индекс </w:t>
      </w:r>
      <w:r>
        <w:rPr>
          <w:rFonts w:ascii="Georgia" w:eastAsia="Times New Roman" w:hAnsi="Georgia" w:cs="Times New Roman"/>
          <w:b/>
          <w:bCs/>
          <w:color w:val="000000"/>
          <w:sz w:val="24"/>
          <w:szCs w:val="24"/>
          <w:lang w:val="ru-RU" w:eastAsia="uk-UA"/>
        </w:rPr>
        <w:t>также был равен</w:t>
      </w:r>
      <w:r w:rsidRPr="00791D15">
        <w:rPr>
          <w:rFonts w:ascii="Georgia" w:eastAsia="Times New Roman" w:hAnsi="Georgia" w:cs="Times New Roman"/>
          <w:b/>
          <w:bCs/>
          <w:color w:val="000000"/>
          <w:sz w:val="24"/>
          <w:szCs w:val="24"/>
          <w:lang w:val="ru-RU" w:eastAsia="uk-UA"/>
        </w:rPr>
        <w:t xml:space="preserve"> +0,9 балла.</w:t>
      </w:r>
    </w:p>
    <w:p w14:paraId="2F8A5E4F" w14:textId="77777777" w:rsidR="00F4283C" w:rsidRDefault="00F4283C" w:rsidP="00F4283C">
      <w:pPr>
        <w:spacing w:before="240" w:line="240" w:lineRule="auto"/>
        <w:jc w:val="both"/>
        <w:rPr>
          <w:rFonts w:ascii="Georgia" w:hAnsi="Georgia" w:cstheme="minorHAnsi"/>
          <w:b/>
          <w:bCs/>
          <w:color w:val="244061"/>
          <w:lang w:val="uk-UA" w:eastAsia="uk-UA"/>
        </w:rPr>
      </w:pPr>
      <w:proofErr w:type="spellStart"/>
      <w:r w:rsidRPr="0085321D">
        <w:rPr>
          <w:rFonts w:ascii="Georgia" w:hAnsi="Georgia" w:cstheme="minorHAnsi"/>
          <w:b/>
          <w:bCs/>
          <w:color w:val="244061"/>
          <w:lang w:val="uk-UA" w:eastAsia="uk-UA"/>
        </w:rPr>
        <w:t>График</w:t>
      </w:r>
      <w:proofErr w:type="spellEnd"/>
      <w:r w:rsidRPr="0085321D">
        <w:rPr>
          <w:rFonts w:ascii="Georgia" w:hAnsi="Georgia" w:cstheme="minorHAnsi"/>
          <w:b/>
          <w:bCs/>
          <w:color w:val="244061"/>
          <w:lang w:val="uk-UA" w:eastAsia="uk-UA"/>
        </w:rPr>
        <w:t xml:space="preserve"> 1. </w:t>
      </w:r>
      <w:proofErr w:type="spellStart"/>
      <w:r w:rsidRPr="0085321D">
        <w:rPr>
          <w:rFonts w:ascii="Georgia" w:hAnsi="Georgia" w:cstheme="minorHAnsi"/>
          <w:b/>
          <w:bCs/>
          <w:color w:val="244061"/>
          <w:lang w:val="uk-UA" w:eastAsia="uk-UA"/>
        </w:rPr>
        <w:t>Динамика</w:t>
      </w:r>
      <w:proofErr w:type="spellEnd"/>
      <w:r w:rsidRPr="0085321D">
        <w:rPr>
          <w:rFonts w:ascii="Georgia" w:hAnsi="Georgia" w:cstheme="minorHAnsi"/>
          <w:b/>
          <w:bCs/>
          <w:color w:val="244061"/>
          <w:lang w:val="uk-UA" w:eastAsia="uk-UA"/>
        </w:rPr>
        <w:t xml:space="preserve"> </w:t>
      </w:r>
      <w:proofErr w:type="spellStart"/>
      <w:r w:rsidRPr="0085321D">
        <w:rPr>
          <w:rFonts w:ascii="Georgia" w:hAnsi="Georgia" w:cstheme="minorHAnsi"/>
          <w:b/>
          <w:bCs/>
          <w:color w:val="244061"/>
          <w:lang w:val="uk-UA" w:eastAsia="uk-UA"/>
        </w:rPr>
        <w:t>Индекса</w:t>
      </w:r>
      <w:proofErr w:type="spellEnd"/>
      <w:r w:rsidRPr="0085321D">
        <w:rPr>
          <w:rFonts w:ascii="Georgia" w:hAnsi="Georgia" w:cstheme="minorHAnsi"/>
          <w:b/>
          <w:bCs/>
          <w:color w:val="244061"/>
          <w:lang w:val="uk-UA" w:eastAsia="uk-UA"/>
        </w:rPr>
        <w:t xml:space="preserve"> </w:t>
      </w:r>
      <w:proofErr w:type="spellStart"/>
      <w:r w:rsidRPr="0085321D">
        <w:rPr>
          <w:rFonts w:ascii="Georgia" w:hAnsi="Georgia" w:cstheme="minorHAnsi"/>
          <w:b/>
          <w:bCs/>
          <w:color w:val="244061"/>
          <w:lang w:val="uk-UA" w:eastAsia="uk-UA"/>
        </w:rPr>
        <w:t>мониторинга</w:t>
      </w:r>
      <w:proofErr w:type="spellEnd"/>
      <w:r w:rsidRPr="0085321D">
        <w:rPr>
          <w:rFonts w:ascii="Georgia" w:hAnsi="Georgia" w:cstheme="minorHAnsi"/>
          <w:b/>
          <w:bCs/>
          <w:color w:val="244061"/>
          <w:lang w:val="uk-UA" w:eastAsia="uk-UA"/>
        </w:rPr>
        <w:t xml:space="preserve"> реформ</w:t>
      </w:r>
    </w:p>
    <w:p w14:paraId="6A50DB08" w14:textId="6662FEBC" w:rsidR="00F4283C" w:rsidRPr="00AA5FD7" w:rsidRDefault="00791D15" w:rsidP="00F4283C">
      <w:pPr>
        <w:spacing w:before="240" w:line="240" w:lineRule="auto"/>
        <w:jc w:val="both"/>
        <w:rPr>
          <w:rFonts w:ascii="Georgia" w:hAnsi="Georgia" w:cstheme="minorHAnsi"/>
          <w:b/>
          <w:bCs/>
          <w:color w:val="244061"/>
          <w:lang w:val="uk-UA" w:eastAsia="uk-UA"/>
        </w:rPr>
      </w:pPr>
      <w:r>
        <w:rPr>
          <w:noProof/>
        </w:rPr>
        <w:drawing>
          <wp:inline distT="0" distB="0" distL="0" distR="0" wp14:anchorId="7ED354AD" wp14:editId="0C645DA6">
            <wp:extent cx="4905350" cy="2960370"/>
            <wp:effectExtent l="0" t="0" r="0" b="11430"/>
            <wp:docPr id="1" name="Діаграма 1">
              <a:extLst xmlns:a="http://schemas.openxmlformats.org/drawingml/2006/main">
                <a:ext uri="{FF2B5EF4-FFF2-40B4-BE49-F238E27FC236}">
                  <a16:creationId xmlns:a16="http://schemas.microsoft.com/office/drawing/2014/main" id="{057B2D68-4891-45D7-B000-749172C81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3DE0D6" w14:textId="5EAF1FC4" w:rsidR="00CB6F3D" w:rsidRPr="00134FD1" w:rsidRDefault="00F4283C" w:rsidP="00F4283C">
      <w:pPr>
        <w:pStyle w:val="af"/>
        <w:spacing w:before="200" w:beforeAutospacing="0" w:after="200" w:afterAutospacing="0"/>
        <w:rPr>
          <w:rFonts w:ascii="Georgia" w:hAnsi="Georgia" w:cstheme="minorHAnsi"/>
          <w:b/>
          <w:bCs/>
          <w:color w:val="244061"/>
          <w:sz w:val="22"/>
          <w:szCs w:val="22"/>
        </w:rPr>
      </w:pPr>
      <w:proofErr w:type="spellStart"/>
      <w:r w:rsidRPr="0085321D">
        <w:rPr>
          <w:rFonts w:ascii="Georgia" w:hAnsi="Georgia" w:cstheme="minorHAnsi"/>
          <w:b/>
          <w:bCs/>
          <w:color w:val="244061"/>
          <w:sz w:val="22"/>
          <w:szCs w:val="22"/>
        </w:rPr>
        <w:t>График</w:t>
      </w:r>
      <w:proofErr w:type="spellEnd"/>
      <w:r w:rsidRPr="0085321D">
        <w:rPr>
          <w:rFonts w:ascii="Georgia" w:hAnsi="Georgia" w:cstheme="minorHAnsi"/>
          <w:b/>
          <w:bCs/>
          <w:color w:val="244061"/>
          <w:sz w:val="22"/>
          <w:szCs w:val="22"/>
        </w:rPr>
        <w:t xml:space="preserve"> 2. </w:t>
      </w:r>
      <w:proofErr w:type="spellStart"/>
      <w:r w:rsidRPr="0085321D">
        <w:rPr>
          <w:rFonts w:ascii="Georgia" w:hAnsi="Georgia" w:cstheme="minorHAnsi"/>
          <w:b/>
          <w:bCs/>
          <w:color w:val="244061"/>
          <w:sz w:val="22"/>
          <w:szCs w:val="22"/>
        </w:rPr>
        <w:t>Значение</w:t>
      </w:r>
      <w:proofErr w:type="spellEnd"/>
      <w:r w:rsidRPr="0085321D">
        <w:rPr>
          <w:rFonts w:ascii="Georgia" w:hAnsi="Georgia" w:cstheme="minorHAnsi"/>
          <w:b/>
          <w:bCs/>
          <w:color w:val="244061"/>
          <w:sz w:val="22"/>
          <w:szCs w:val="22"/>
        </w:rPr>
        <w:t xml:space="preserve"> </w:t>
      </w:r>
      <w:proofErr w:type="spellStart"/>
      <w:r w:rsidRPr="0085321D">
        <w:rPr>
          <w:rFonts w:ascii="Georgia" w:hAnsi="Georgia" w:cstheme="minorHAnsi"/>
          <w:b/>
          <w:bCs/>
          <w:color w:val="244061"/>
          <w:sz w:val="22"/>
          <w:szCs w:val="22"/>
        </w:rPr>
        <w:t>іМоРе</w:t>
      </w:r>
      <w:proofErr w:type="spellEnd"/>
      <w:r w:rsidRPr="0085321D">
        <w:rPr>
          <w:rFonts w:ascii="Georgia" w:hAnsi="Georgia" w:cstheme="minorHAnsi"/>
          <w:b/>
          <w:bCs/>
          <w:color w:val="244061"/>
          <w:sz w:val="22"/>
          <w:szCs w:val="22"/>
        </w:rPr>
        <w:t xml:space="preserve"> и его </w:t>
      </w:r>
      <w:proofErr w:type="spellStart"/>
      <w:r w:rsidRPr="0085321D">
        <w:rPr>
          <w:rFonts w:ascii="Georgia" w:hAnsi="Georgia" w:cstheme="minorHAnsi"/>
          <w:b/>
          <w:bCs/>
          <w:color w:val="244061"/>
          <w:sz w:val="22"/>
          <w:szCs w:val="22"/>
        </w:rPr>
        <w:t>компонентов</w:t>
      </w:r>
      <w:proofErr w:type="spellEnd"/>
      <w:r w:rsidRPr="0085321D">
        <w:rPr>
          <w:rFonts w:ascii="Georgia" w:hAnsi="Georgia" w:cstheme="minorHAnsi"/>
          <w:b/>
          <w:bCs/>
          <w:color w:val="244061"/>
          <w:sz w:val="22"/>
          <w:szCs w:val="22"/>
        </w:rPr>
        <w:t xml:space="preserve"> в </w:t>
      </w:r>
      <w:proofErr w:type="spellStart"/>
      <w:r w:rsidRPr="0085321D">
        <w:rPr>
          <w:rFonts w:ascii="Georgia" w:hAnsi="Georgia" w:cstheme="minorHAnsi"/>
          <w:b/>
          <w:bCs/>
          <w:color w:val="244061"/>
          <w:sz w:val="22"/>
          <w:szCs w:val="22"/>
        </w:rPr>
        <w:t>текущем</w:t>
      </w:r>
      <w:proofErr w:type="spellEnd"/>
      <w:r w:rsidRPr="0085321D">
        <w:rPr>
          <w:rFonts w:ascii="Georgia" w:hAnsi="Georgia" w:cstheme="minorHAnsi"/>
          <w:b/>
          <w:bCs/>
          <w:color w:val="244061"/>
          <w:sz w:val="22"/>
          <w:szCs w:val="22"/>
        </w:rPr>
        <w:t xml:space="preserve"> раунде </w:t>
      </w:r>
      <w:proofErr w:type="spellStart"/>
      <w:r w:rsidRPr="0085321D">
        <w:rPr>
          <w:rFonts w:ascii="Georgia" w:hAnsi="Georgia" w:cstheme="minorHAnsi"/>
          <w:b/>
          <w:bCs/>
          <w:color w:val="244061"/>
          <w:sz w:val="22"/>
          <w:szCs w:val="22"/>
        </w:rPr>
        <w:t>оценивания</w:t>
      </w:r>
      <w:proofErr w:type="spellEnd"/>
    </w:p>
    <w:p w14:paraId="3AEFB60C" w14:textId="4E501B8D" w:rsidR="00F4283C" w:rsidRPr="00C907C3" w:rsidRDefault="00F4283C" w:rsidP="00F4283C">
      <w:pPr>
        <w:pStyle w:val="af"/>
        <w:spacing w:before="200" w:beforeAutospacing="0" w:after="200" w:afterAutospacing="0"/>
        <w:rPr>
          <w:rFonts w:ascii="Georgia" w:hAnsi="Georgia"/>
          <w:color w:val="000000"/>
          <w:sz w:val="22"/>
          <w:szCs w:val="22"/>
        </w:rPr>
      </w:pPr>
      <w:r w:rsidRPr="00C907C3">
        <w:rPr>
          <w:rFonts w:ascii="Georgia" w:hAnsi="Georgia" w:cstheme="minorHAnsi"/>
          <w:noProof/>
        </w:rPr>
        <w:drawing>
          <wp:inline distT="0" distB="0" distL="0" distR="0" wp14:anchorId="33E523D6" wp14:editId="40CDCEB8">
            <wp:extent cx="5676900" cy="19621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FE0877" w14:textId="1EA024F8" w:rsidR="00F4283C" w:rsidRPr="00137B75" w:rsidRDefault="00F4283C" w:rsidP="00F4283C">
      <w:pPr>
        <w:pStyle w:val="af"/>
        <w:spacing w:before="200" w:beforeAutospacing="0" w:after="240" w:afterAutospacing="0"/>
        <w:jc w:val="both"/>
        <w:rPr>
          <w:rFonts w:ascii="Georgia" w:hAnsi="Georgia"/>
          <w:b/>
          <w:bCs/>
          <w:color w:val="000000"/>
          <w:lang w:val="ru-RU"/>
        </w:rPr>
      </w:pPr>
      <w:r w:rsidRPr="00137B75">
        <w:rPr>
          <w:rFonts w:ascii="Georgia" w:hAnsi="Georgia"/>
          <w:b/>
          <w:bCs/>
          <w:color w:val="000000"/>
          <w:lang w:val="ru-RU"/>
        </w:rPr>
        <w:lastRenderedPageBreak/>
        <w:t>Основн</w:t>
      </w:r>
      <w:r w:rsidR="0099335A">
        <w:rPr>
          <w:rFonts w:ascii="Georgia" w:hAnsi="Georgia"/>
          <w:b/>
          <w:bCs/>
          <w:color w:val="000000"/>
          <w:lang w:val="ru-RU"/>
        </w:rPr>
        <w:t>ые</w:t>
      </w:r>
      <w:r w:rsidRPr="00137B75">
        <w:rPr>
          <w:rFonts w:ascii="Georgia" w:hAnsi="Georgia"/>
          <w:b/>
          <w:bCs/>
          <w:color w:val="000000"/>
          <w:lang w:val="ru-RU"/>
        </w:rPr>
        <w:t xml:space="preserve"> событ</w:t>
      </w:r>
      <w:r>
        <w:rPr>
          <w:rFonts w:ascii="Georgia" w:hAnsi="Georgia"/>
          <w:b/>
          <w:bCs/>
          <w:color w:val="000000"/>
          <w:lang w:val="ru-RU"/>
        </w:rPr>
        <w:t>и</w:t>
      </w:r>
      <w:r w:rsidR="0099335A">
        <w:rPr>
          <w:rFonts w:ascii="Georgia" w:hAnsi="Georgia"/>
          <w:b/>
          <w:bCs/>
          <w:color w:val="000000"/>
          <w:lang w:val="ru-RU"/>
        </w:rPr>
        <w:t>я</w:t>
      </w:r>
      <w:r w:rsidRPr="00137B75">
        <w:rPr>
          <w:rFonts w:ascii="Georgia" w:hAnsi="Georgia"/>
          <w:b/>
          <w:bCs/>
          <w:color w:val="000000"/>
          <w:lang w:val="ru-RU"/>
        </w:rPr>
        <w:t xml:space="preserve"> раунда</w:t>
      </w:r>
    </w:p>
    <w:p w14:paraId="06977581" w14:textId="611CE658" w:rsidR="00F4283C" w:rsidRPr="002D16F6" w:rsidRDefault="001A1715" w:rsidP="002D16F6">
      <w:pPr>
        <w:pStyle w:val="af"/>
        <w:numPr>
          <w:ilvl w:val="0"/>
          <w:numId w:val="4"/>
        </w:numPr>
        <w:spacing w:before="200" w:beforeAutospacing="0"/>
        <w:ind w:left="567" w:hanging="283"/>
        <w:jc w:val="both"/>
        <w:textAlignment w:val="baseline"/>
        <w:rPr>
          <w:rFonts w:ascii="Georgia" w:hAnsi="Georgia"/>
          <w:b/>
          <w:bCs/>
          <w:iCs/>
          <w:shd w:val="clear" w:color="auto" w:fill="FFFFFF"/>
        </w:rPr>
      </w:pPr>
      <w:proofErr w:type="spellStart"/>
      <w:r w:rsidRPr="001A1715">
        <w:rPr>
          <w:rFonts w:ascii="Georgia" w:hAnsi="Georgia"/>
          <w:b/>
          <w:bCs/>
          <w:iCs/>
          <w:shd w:val="clear" w:color="auto" w:fill="FFFFFF"/>
        </w:rPr>
        <w:t>Постановление</w:t>
      </w:r>
      <w:proofErr w:type="spellEnd"/>
      <w:r w:rsidRPr="001A1715">
        <w:rPr>
          <w:rFonts w:ascii="Georgia" w:hAnsi="Georgia"/>
          <w:b/>
          <w:bCs/>
          <w:iCs/>
          <w:shd w:val="clear" w:color="auto" w:fill="FFFFFF"/>
        </w:rPr>
        <w:t xml:space="preserve"> об </w:t>
      </w:r>
      <w:proofErr w:type="spellStart"/>
      <w:r w:rsidRPr="001A1715">
        <w:rPr>
          <w:rFonts w:ascii="Georgia" w:hAnsi="Georgia"/>
          <w:b/>
          <w:bCs/>
          <w:iCs/>
          <w:shd w:val="clear" w:color="auto" w:fill="FFFFFF"/>
        </w:rPr>
        <w:t>определении</w:t>
      </w:r>
      <w:proofErr w:type="spellEnd"/>
      <w:r w:rsidRPr="001A1715">
        <w:rPr>
          <w:rFonts w:ascii="Georgia" w:hAnsi="Georgia"/>
          <w:b/>
          <w:bCs/>
          <w:iCs/>
          <w:shd w:val="clear" w:color="auto" w:fill="FFFFFF"/>
        </w:rPr>
        <w:t xml:space="preserve"> </w:t>
      </w:r>
      <w:proofErr w:type="spellStart"/>
      <w:r w:rsidRPr="001A1715">
        <w:rPr>
          <w:rFonts w:ascii="Georgia" w:hAnsi="Georgia"/>
          <w:b/>
          <w:bCs/>
          <w:iCs/>
          <w:shd w:val="clear" w:color="auto" w:fill="FFFFFF"/>
        </w:rPr>
        <w:t>организаций</w:t>
      </w:r>
      <w:proofErr w:type="spellEnd"/>
      <w:r w:rsidRPr="001A1715">
        <w:rPr>
          <w:rFonts w:ascii="Georgia" w:hAnsi="Georgia"/>
          <w:b/>
          <w:bCs/>
          <w:iCs/>
          <w:shd w:val="clear" w:color="auto" w:fill="FFFFFF"/>
        </w:rPr>
        <w:t xml:space="preserve">, </w:t>
      </w:r>
      <w:proofErr w:type="spellStart"/>
      <w:r w:rsidRPr="001A1715">
        <w:rPr>
          <w:rFonts w:ascii="Georgia" w:hAnsi="Georgia"/>
          <w:b/>
          <w:bCs/>
          <w:iCs/>
          <w:shd w:val="clear" w:color="auto" w:fill="FFFFFF"/>
        </w:rPr>
        <w:t>которые</w:t>
      </w:r>
      <w:proofErr w:type="spellEnd"/>
      <w:r w:rsidRPr="001A1715">
        <w:rPr>
          <w:rFonts w:ascii="Georgia" w:hAnsi="Georgia"/>
          <w:b/>
          <w:bCs/>
          <w:iCs/>
          <w:shd w:val="clear" w:color="auto" w:fill="FFFFFF"/>
        </w:rPr>
        <w:t xml:space="preserve"> </w:t>
      </w:r>
      <w:proofErr w:type="spellStart"/>
      <w:r w:rsidRPr="001A1715">
        <w:rPr>
          <w:rFonts w:ascii="Georgia" w:hAnsi="Georgia"/>
          <w:b/>
          <w:bCs/>
          <w:iCs/>
          <w:shd w:val="clear" w:color="auto" w:fill="FFFFFF"/>
        </w:rPr>
        <w:t>осуществляют</w:t>
      </w:r>
      <w:proofErr w:type="spellEnd"/>
      <w:r w:rsidRPr="001A1715">
        <w:rPr>
          <w:rFonts w:ascii="Georgia" w:hAnsi="Georgia"/>
          <w:b/>
          <w:bCs/>
          <w:iCs/>
          <w:shd w:val="clear" w:color="auto" w:fill="FFFFFF"/>
        </w:rPr>
        <w:t xml:space="preserve"> доставку </w:t>
      </w:r>
      <w:proofErr w:type="spellStart"/>
      <w:r w:rsidRPr="001A1715">
        <w:rPr>
          <w:rFonts w:ascii="Georgia" w:hAnsi="Georgia"/>
          <w:b/>
          <w:bCs/>
          <w:iCs/>
          <w:shd w:val="clear" w:color="auto" w:fill="FFFFFF"/>
        </w:rPr>
        <w:t>пенсий</w:t>
      </w:r>
      <w:proofErr w:type="spellEnd"/>
      <w:r w:rsidRPr="001A1715">
        <w:rPr>
          <w:rFonts w:ascii="Georgia" w:hAnsi="Georgia"/>
          <w:b/>
          <w:bCs/>
          <w:iCs/>
          <w:shd w:val="clear" w:color="auto" w:fill="FFFFFF"/>
        </w:rPr>
        <w:t xml:space="preserve">, на </w:t>
      </w:r>
      <w:proofErr w:type="spellStart"/>
      <w:r w:rsidRPr="001A1715">
        <w:rPr>
          <w:rFonts w:ascii="Georgia" w:hAnsi="Georgia"/>
          <w:b/>
          <w:bCs/>
          <w:iCs/>
          <w:shd w:val="clear" w:color="auto" w:fill="FFFFFF"/>
        </w:rPr>
        <w:t>конкурентных</w:t>
      </w:r>
      <w:proofErr w:type="spellEnd"/>
      <w:r w:rsidRPr="001A1715">
        <w:rPr>
          <w:rFonts w:ascii="Georgia" w:hAnsi="Georgia"/>
          <w:b/>
          <w:bCs/>
          <w:iCs/>
          <w:shd w:val="clear" w:color="auto" w:fill="FFFFFF"/>
        </w:rPr>
        <w:t xml:space="preserve"> началах</w:t>
      </w:r>
      <w:r>
        <w:rPr>
          <w:rFonts w:ascii="Georgia" w:hAnsi="Georgia"/>
          <w:b/>
          <w:bCs/>
          <w:iCs/>
          <w:shd w:val="clear" w:color="auto" w:fill="FFFFFF"/>
          <w:lang w:val="ru-RU"/>
        </w:rPr>
        <w:t>*</w:t>
      </w:r>
      <w:r w:rsidRPr="001A1715">
        <w:rPr>
          <w:rFonts w:ascii="Georgia" w:hAnsi="Georgia"/>
          <w:b/>
          <w:bCs/>
          <w:iCs/>
          <w:shd w:val="clear" w:color="auto" w:fill="FFFFFF"/>
        </w:rPr>
        <w:t xml:space="preserve">, +2,9 </w:t>
      </w:r>
      <w:proofErr w:type="spellStart"/>
      <w:r w:rsidRPr="001A1715">
        <w:rPr>
          <w:rFonts w:ascii="Georgia" w:hAnsi="Georgia"/>
          <w:b/>
          <w:bCs/>
          <w:iCs/>
          <w:shd w:val="clear" w:color="auto" w:fill="FFFFFF"/>
        </w:rPr>
        <w:t>балла</w:t>
      </w:r>
      <w:proofErr w:type="spellEnd"/>
      <w:r w:rsidR="001B195B">
        <w:rPr>
          <w:rFonts w:ascii="Georgia" w:hAnsi="Georgia"/>
          <w:b/>
          <w:bCs/>
          <w:iCs/>
          <w:shd w:val="clear" w:color="auto" w:fill="FFFFFF"/>
        </w:rPr>
        <w:t xml:space="preserve"> </w:t>
      </w:r>
    </w:p>
    <w:p w14:paraId="4B37FCA5" w14:textId="41B90819" w:rsidR="001B195B" w:rsidRPr="0099335A" w:rsidRDefault="001A1715" w:rsidP="00A47A71">
      <w:pPr>
        <w:pStyle w:val="af"/>
        <w:spacing w:after="150"/>
        <w:jc w:val="both"/>
        <w:textAlignment w:val="baseline"/>
        <w:rPr>
          <w:rFonts w:ascii="Georgia" w:hAnsi="Georgia"/>
        </w:rPr>
      </w:pPr>
      <w:r w:rsidRPr="001A1715">
        <w:rPr>
          <w:rFonts w:ascii="Georgia" w:hAnsi="Georgia"/>
          <w:lang w:val="ru-RU"/>
        </w:rPr>
        <w:t>Сейчас доставку пенсий осуществляет «</w:t>
      </w:r>
      <w:proofErr w:type="spellStart"/>
      <w:r w:rsidRPr="001A1715">
        <w:rPr>
          <w:rFonts w:ascii="Georgia" w:hAnsi="Georgia"/>
          <w:lang w:val="ru-RU"/>
        </w:rPr>
        <w:t>Укрпочта</w:t>
      </w:r>
      <w:proofErr w:type="spellEnd"/>
      <w:r w:rsidRPr="001A1715">
        <w:rPr>
          <w:rFonts w:ascii="Georgia" w:hAnsi="Georgia"/>
          <w:lang w:val="ru-RU"/>
        </w:rPr>
        <w:t xml:space="preserve">». Однако до 1 сентября 2021 года правление Пенсионного фонда должно определить поставщика пенсий на конкурентных началах. Такое постановление 29 марта </w:t>
      </w:r>
      <w:hyperlink r:id="rId12" w:history="1">
        <w:r w:rsidRPr="001A1715">
          <w:rPr>
            <w:rStyle w:val="aa"/>
            <w:rFonts w:ascii="Georgia" w:hAnsi="Georgia"/>
            <w:lang w:val="ru-RU"/>
          </w:rPr>
          <w:t>приняло правительство</w:t>
        </w:r>
      </w:hyperlink>
      <w:r w:rsidRPr="001A1715">
        <w:rPr>
          <w:rFonts w:ascii="Georgia" w:hAnsi="Georgia"/>
          <w:lang w:val="ru-RU"/>
        </w:rPr>
        <w:t>. И в нём определило процедуру проведения конкурса и требования к кандидатам. Эксперты оценили позитивное влияние этого решения на конкуренцию</w:t>
      </w:r>
      <w:r w:rsidR="00A47A71" w:rsidRPr="00A47A71">
        <w:rPr>
          <w:rFonts w:ascii="Georgia" w:hAnsi="Georgia"/>
          <w:lang w:val="ru-RU"/>
        </w:rPr>
        <w:t>.</w:t>
      </w:r>
      <w:r w:rsidR="00A47A71">
        <w:rPr>
          <w:rFonts w:ascii="Georgia" w:hAnsi="Georgia"/>
          <w:lang w:val="ru-RU"/>
        </w:rPr>
        <w:t xml:space="preserve"> </w:t>
      </w:r>
    </w:p>
    <w:p w14:paraId="78F09C2F" w14:textId="12C8DCFD" w:rsidR="002D16F6" w:rsidRDefault="002D16F6" w:rsidP="002D16F6">
      <w:pPr>
        <w:pStyle w:val="af"/>
        <w:jc w:val="both"/>
        <w:rPr>
          <w:rFonts w:ascii="Georgia" w:hAnsi="Georgia"/>
          <w:b/>
          <w:i/>
          <w:lang w:val="ru-RU"/>
        </w:rPr>
      </w:pPr>
      <w:proofErr w:type="spellStart"/>
      <w:r w:rsidRPr="00871F5D">
        <w:rPr>
          <w:rFonts w:ascii="Georgia" w:hAnsi="Georgia"/>
          <w:b/>
          <w:i/>
        </w:rPr>
        <w:t>Комментари</w:t>
      </w:r>
      <w:proofErr w:type="spellEnd"/>
      <w:r w:rsidR="001A1715">
        <w:rPr>
          <w:rFonts w:ascii="Georgia" w:hAnsi="Georgia"/>
          <w:b/>
          <w:i/>
          <w:lang w:val="ru-RU"/>
        </w:rPr>
        <w:t>и</w:t>
      </w:r>
      <w:r w:rsidRPr="00871F5D">
        <w:rPr>
          <w:rFonts w:ascii="Georgia" w:hAnsi="Georgia"/>
          <w:b/>
          <w:i/>
        </w:rPr>
        <w:t xml:space="preserve"> </w:t>
      </w:r>
    </w:p>
    <w:p w14:paraId="01E9E342" w14:textId="77777777" w:rsidR="001A1715" w:rsidRPr="001A1715" w:rsidRDefault="0024681B" w:rsidP="001A1715">
      <w:pPr>
        <w:pStyle w:val="af"/>
        <w:jc w:val="both"/>
        <w:rPr>
          <w:rFonts w:ascii="Georgia" w:hAnsi="Georgia"/>
          <w:i/>
          <w:iCs/>
          <w:color w:val="000000"/>
          <w:lang w:val="ru-RU"/>
        </w:rPr>
      </w:pPr>
      <w:r w:rsidRPr="00126A60">
        <w:rPr>
          <w:rFonts w:ascii="Georgia" w:hAnsi="Georgia"/>
          <w:i/>
          <w:iCs/>
          <w:color w:val="000000"/>
        </w:rPr>
        <w:t>«</w:t>
      </w:r>
      <w:r w:rsidR="001A1715" w:rsidRPr="001A1715">
        <w:rPr>
          <w:rFonts w:ascii="Georgia" w:hAnsi="Georgia"/>
          <w:i/>
          <w:iCs/>
          <w:color w:val="000000"/>
          <w:lang w:val="ru-RU"/>
        </w:rPr>
        <w:t>Отдельные требования к организациям, которые могут участвовать в конкурсе, установлены в постановлении. Это опыт деятельности в сфере предоставления услуг почтовой связи в течение не менее 5 лет и опыт предоставления услуг в пределах территориальных единиц, где осуществляются полномочия управлений Пенсионного фонда, подразделений соцзащиты и т.д. (уполномоченные органы).</w:t>
      </w:r>
    </w:p>
    <w:p w14:paraId="04C01247" w14:textId="77777777" w:rsidR="001A1715" w:rsidRPr="001A1715" w:rsidRDefault="001A1715" w:rsidP="001A1715">
      <w:pPr>
        <w:pStyle w:val="af"/>
        <w:jc w:val="both"/>
        <w:rPr>
          <w:rFonts w:ascii="Georgia" w:hAnsi="Georgia"/>
          <w:i/>
          <w:iCs/>
          <w:color w:val="000000"/>
          <w:lang w:val="ru-RU"/>
        </w:rPr>
      </w:pPr>
      <w:r w:rsidRPr="001A1715">
        <w:rPr>
          <w:rFonts w:ascii="Georgia" w:hAnsi="Georgia"/>
          <w:i/>
          <w:iCs/>
          <w:color w:val="000000"/>
          <w:lang w:val="ru-RU"/>
        </w:rPr>
        <w:t xml:space="preserve">В Реестр операторов почтовой связи в начале апреля 2021 года включены более 100 компаний и предпринимателей, более половины из которых потенциально подпадают под критерий охвата территориальных единиц, где осуществляются </w:t>
      </w:r>
      <w:proofErr w:type="gramStart"/>
      <w:r w:rsidRPr="001A1715">
        <w:rPr>
          <w:rFonts w:ascii="Georgia" w:hAnsi="Georgia"/>
          <w:i/>
          <w:iCs/>
          <w:color w:val="000000"/>
          <w:lang w:val="ru-RU"/>
        </w:rPr>
        <w:t>полномочия  вышеупомянутых</w:t>
      </w:r>
      <w:proofErr w:type="gramEnd"/>
      <w:r w:rsidRPr="001A1715">
        <w:rPr>
          <w:rFonts w:ascii="Georgia" w:hAnsi="Georgia"/>
          <w:i/>
          <w:iCs/>
          <w:color w:val="000000"/>
          <w:lang w:val="ru-RU"/>
        </w:rPr>
        <w:t xml:space="preserve"> органов. </w:t>
      </w:r>
    </w:p>
    <w:p w14:paraId="5789E338" w14:textId="77777777" w:rsidR="001A1715" w:rsidRPr="001A1715" w:rsidRDefault="001A1715" w:rsidP="001A1715">
      <w:pPr>
        <w:pStyle w:val="af"/>
        <w:jc w:val="both"/>
        <w:rPr>
          <w:rFonts w:ascii="Georgia" w:hAnsi="Georgia"/>
          <w:i/>
          <w:iCs/>
          <w:color w:val="000000"/>
          <w:lang w:val="ru-RU"/>
        </w:rPr>
      </w:pPr>
      <w:r w:rsidRPr="001A1715">
        <w:rPr>
          <w:rFonts w:ascii="Georgia" w:hAnsi="Georgia"/>
          <w:i/>
          <w:iCs/>
          <w:color w:val="000000"/>
          <w:lang w:val="ru-RU"/>
        </w:rPr>
        <w:t xml:space="preserve">Вместе с тем, в открытом доступе отсутствует обоснование критерия опыта работы (почему именно 5 лет), а из Реестра невозможно оценить, какие именно компании и предприниматели соответствуют этому критерию и для скольких операторов это будет непреодолимым барьером в ближайшие год-три. </w:t>
      </w:r>
    </w:p>
    <w:p w14:paraId="5FDEB95E" w14:textId="77777777" w:rsidR="001A1715" w:rsidRPr="001A1715" w:rsidRDefault="001A1715" w:rsidP="001A1715">
      <w:pPr>
        <w:pStyle w:val="af"/>
        <w:jc w:val="both"/>
        <w:rPr>
          <w:rFonts w:ascii="Georgia" w:hAnsi="Georgia"/>
          <w:i/>
          <w:iCs/>
          <w:color w:val="000000"/>
          <w:lang w:val="ru-RU"/>
        </w:rPr>
      </w:pPr>
      <w:r w:rsidRPr="001A1715">
        <w:rPr>
          <w:rFonts w:ascii="Georgia" w:hAnsi="Georgia"/>
          <w:i/>
          <w:iCs/>
          <w:color w:val="000000"/>
          <w:lang w:val="ru-RU"/>
        </w:rPr>
        <w:t xml:space="preserve">Другие требования к организациям-участникам конкурса и процедура его проведения, которые будут определяться Пенсионным фондом, должны быть прозрачными, недискриминационными, открытыми. В постановлении это не определено, соответственно, нельзя определить, будут ли эти принципы соблюдены при проведении конкурса. </w:t>
      </w:r>
    </w:p>
    <w:p w14:paraId="7E7A3A7D" w14:textId="77777777" w:rsidR="001A1715" w:rsidRPr="001A1715" w:rsidRDefault="001A1715" w:rsidP="001A1715">
      <w:pPr>
        <w:pStyle w:val="af"/>
        <w:jc w:val="both"/>
        <w:rPr>
          <w:rFonts w:ascii="Georgia" w:hAnsi="Georgia"/>
          <w:i/>
          <w:iCs/>
          <w:color w:val="000000"/>
          <w:lang w:val="ru-RU"/>
        </w:rPr>
      </w:pPr>
      <w:r w:rsidRPr="001A1715">
        <w:rPr>
          <w:rFonts w:ascii="Georgia" w:hAnsi="Georgia"/>
          <w:i/>
          <w:iCs/>
          <w:color w:val="000000"/>
          <w:lang w:val="ru-RU"/>
        </w:rPr>
        <w:t xml:space="preserve">Аналогично с проведением следующих конкурсов. Из-за неопределенности процедуры их инициации непонятно, например, как участник рынка, который через определенное время будет соответствовать критериям, сможет выйти на этот рынок. Также не определена процедура выхода из рынка и выбора взамен другого оператора. </w:t>
      </w:r>
    </w:p>
    <w:p w14:paraId="7ECC7DED" w14:textId="3222CA77" w:rsidR="0024681B" w:rsidRPr="00126A60" w:rsidRDefault="001A1715" w:rsidP="001A1715">
      <w:pPr>
        <w:pStyle w:val="af"/>
        <w:jc w:val="both"/>
        <w:rPr>
          <w:rFonts w:ascii="Georgia" w:hAnsi="Georgia"/>
          <w:i/>
          <w:iCs/>
          <w:color w:val="000000"/>
        </w:rPr>
      </w:pPr>
      <w:r w:rsidRPr="001A1715">
        <w:rPr>
          <w:rFonts w:ascii="Georgia" w:hAnsi="Georgia"/>
          <w:i/>
          <w:iCs/>
          <w:color w:val="000000"/>
          <w:lang w:val="ru-RU"/>
        </w:rPr>
        <w:t xml:space="preserve">Отдельно необходимо обратить внимание на положения постановления от 29.03.2021, согласно которому решение конкурсной комиссии об определении победителей является основанием для закупки уполномоченными органами услуг по переговорной процедуре. Законом «О публичных закупках» определен исключительный перечень случаев, при которых может выбираться </w:t>
      </w:r>
      <w:r w:rsidRPr="001A1715">
        <w:rPr>
          <w:rFonts w:ascii="Georgia" w:hAnsi="Georgia"/>
          <w:i/>
          <w:iCs/>
          <w:color w:val="000000"/>
          <w:lang w:val="ru-RU"/>
        </w:rPr>
        <w:lastRenderedPageBreak/>
        <w:t>неконкурентная процедура закупки заказчиком. Наличие постановления или иного нормативного акта не относится к таким случаям. Соответственно, в случае обжалования участниками рынка таких переговорных процедур закупок в АМКУ или ГАСУ, это может быть основанием для их отмены</w:t>
      </w:r>
      <w:r w:rsidR="0024681B" w:rsidRPr="00126A60">
        <w:rPr>
          <w:rFonts w:ascii="Georgia" w:hAnsi="Georgia"/>
          <w:i/>
          <w:iCs/>
          <w:color w:val="000000"/>
        </w:rPr>
        <w:t>».</w:t>
      </w:r>
    </w:p>
    <w:p w14:paraId="6174137C" w14:textId="5240DFAB" w:rsidR="00F4283C" w:rsidRDefault="001A1715" w:rsidP="00A47A71">
      <w:pPr>
        <w:pStyle w:val="af"/>
        <w:jc w:val="right"/>
        <w:rPr>
          <w:rFonts w:ascii="Georgia" w:hAnsi="Georgia"/>
          <w:b/>
          <w:bCs/>
          <w:i/>
          <w:iCs/>
          <w:lang w:val="ru-RU"/>
        </w:rPr>
      </w:pPr>
      <w:r w:rsidRPr="001A1715">
        <w:rPr>
          <w:rFonts w:ascii="Georgia" w:hAnsi="Georgia"/>
          <w:b/>
          <w:bCs/>
          <w:i/>
          <w:iCs/>
          <w:lang w:val="ru-RU"/>
        </w:rPr>
        <w:t xml:space="preserve">Галина </w:t>
      </w:r>
      <w:proofErr w:type="spellStart"/>
      <w:r w:rsidRPr="001A1715">
        <w:rPr>
          <w:rFonts w:ascii="Georgia" w:hAnsi="Georgia"/>
          <w:b/>
          <w:bCs/>
          <w:i/>
          <w:iCs/>
          <w:lang w:val="ru-RU"/>
        </w:rPr>
        <w:t>Верцимаха</w:t>
      </w:r>
      <w:proofErr w:type="spellEnd"/>
      <w:r w:rsidRPr="001A1715">
        <w:rPr>
          <w:rFonts w:ascii="Georgia" w:hAnsi="Georgia"/>
          <w:b/>
          <w:bCs/>
          <w:i/>
          <w:iCs/>
          <w:lang w:val="ru-RU"/>
        </w:rPr>
        <w:t xml:space="preserve">, руководитель направления </w:t>
      </w:r>
      <w:proofErr w:type="spellStart"/>
      <w:r w:rsidRPr="001A1715">
        <w:rPr>
          <w:rFonts w:ascii="Georgia" w:hAnsi="Georgia"/>
          <w:b/>
          <w:bCs/>
          <w:i/>
          <w:iCs/>
          <w:lang w:val="ru-RU"/>
        </w:rPr>
        <w:t>адвокации</w:t>
      </w:r>
      <w:proofErr w:type="spellEnd"/>
      <w:r w:rsidRPr="001A1715">
        <w:rPr>
          <w:rFonts w:ascii="Georgia" w:hAnsi="Georgia"/>
          <w:b/>
          <w:bCs/>
          <w:i/>
          <w:iCs/>
          <w:lang w:val="ru-RU"/>
        </w:rPr>
        <w:t xml:space="preserve"> «Лига </w:t>
      </w:r>
      <w:proofErr w:type="spellStart"/>
      <w:r w:rsidRPr="001A1715">
        <w:rPr>
          <w:rFonts w:ascii="Georgia" w:hAnsi="Georgia"/>
          <w:b/>
          <w:bCs/>
          <w:i/>
          <w:iCs/>
          <w:lang w:val="ru-RU"/>
        </w:rPr>
        <w:t>антитраста</w:t>
      </w:r>
      <w:proofErr w:type="spellEnd"/>
      <w:r w:rsidRPr="001A1715">
        <w:rPr>
          <w:rFonts w:ascii="Georgia" w:hAnsi="Georgia"/>
          <w:b/>
          <w:bCs/>
          <w:i/>
          <w:iCs/>
          <w:lang w:val="ru-RU"/>
        </w:rPr>
        <w:t>»</w:t>
      </w:r>
      <w:r w:rsidR="005F309C">
        <w:rPr>
          <w:rFonts w:ascii="Georgia" w:hAnsi="Georgia"/>
          <w:b/>
          <w:bCs/>
          <w:i/>
          <w:iCs/>
          <w:lang w:val="ru-RU"/>
        </w:rPr>
        <w:t xml:space="preserve"> </w:t>
      </w:r>
    </w:p>
    <w:p w14:paraId="284932FC" w14:textId="77777777" w:rsidR="001F4B6F" w:rsidRPr="001F4B6F" w:rsidRDefault="001F4B6F" w:rsidP="001F4B6F">
      <w:pPr>
        <w:pStyle w:val="af"/>
        <w:jc w:val="both"/>
        <w:rPr>
          <w:rFonts w:ascii="Georgia" w:hAnsi="Georgia"/>
          <w:i/>
          <w:iCs/>
          <w:color w:val="000000"/>
        </w:rPr>
      </w:pPr>
      <w:r w:rsidRPr="00126A60">
        <w:rPr>
          <w:rFonts w:ascii="Georgia" w:hAnsi="Georgia"/>
          <w:i/>
          <w:iCs/>
          <w:color w:val="000000"/>
        </w:rPr>
        <w:t>«</w:t>
      </w:r>
      <w:proofErr w:type="spellStart"/>
      <w:r w:rsidRPr="001F4B6F">
        <w:rPr>
          <w:rFonts w:ascii="Georgia" w:hAnsi="Georgia"/>
          <w:i/>
          <w:iCs/>
          <w:color w:val="000000"/>
        </w:rPr>
        <w:t>Конкурсный</w:t>
      </w:r>
      <w:proofErr w:type="spellEnd"/>
      <w:r w:rsidRPr="001F4B6F">
        <w:rPr>
          <w:rFonts w:ascii="Georgia" w:hAnsi="Georgia"/>
          <w:i/>
          <w:iCs/>
          <w:color w:val="000000"/>
        </w:rPr>
        <w:t xml:space="preserve"> </w:t>
      </w:r>
      <w:proofErr w:type="spellStart"/>
      <w:r w:rsidRPr="001F4B6F">
        <w:rPr>
          <w:rFonts w:ascii="Georgia" w:hAnsi="Georgia"/>
          <w:i/>
          <w:iCs/>
          <w:color w:val="000000"/>
        </w:rPr>
        <w:t>отбор</w:t>
      </w:r>
      <w:proofErr w:type="spellEnd"/>
      <w:r w:rsidRPr="001F4B6F">
        <w:rPr>
          <w:rFonts w:ascii="Georgia" w:hAnsi="Georgia"/>
          <w:i/>
          <w:iCs/>
          <w:color w:val="000000"/>
        </w:rPr>
        <w:t xml:space="preserve"> почтового оператора по </w:t>
      </w:r>
      <w:proofErr w:type="spellStart"/>
      <w:r w:rsidRPr="001F4B6F">
        <w:rPr>
          <w:rFonts w:ascii="Georgia" w:hAnsi="Georgia"/>
          <w:i/>
          <w:iCs/>
          <w:color w:val="000000"/>
        </w:rPr>
        <w:t>доставке</w:t>
      </w:r>
      <w:proofErr w:type="spellEnd"/>
      <w:r w:rsidRPr="001F4B6F">
        <w:rPr>
          <w:rFonts w:ascii="Georgia" w:hAnsi="Georgia"/>
          <w:i/>
          <w:iCs/>
          <w:color w:val="000000"/>
        </w:rPr>
        <w:t xml:space="preserve"> </w:t>
      </w:r>
      <w:proofErr w:type="spellStart"/>
      <w:r w:rsidRPr="001F4B6F">
        <w:rPr>
          <w:rFonts w:ascii="Georgia" w:hAnsi="Georgia"/>
          <w:i/>
          <w:iCs/>
          <w:color w:val="000000"/>
        </w:rPr>
        <w:t>пенсий</w:t>
      </w:r>
      <w:proofErr w:type="spellEnd"/>
      <w:r w:rsidRPr="001F4B6F">
        <w:rPr>
          <w:rFonts w:ascii="Georgia" w:hAnsi="Georgia"/>
          <w:i/>
          <w:iCs/>
          <w:color w:val="000000"/>
        </w:rPr>
        <w:t xml:space="preserve"> </w:t>
      </w:r>
      <w:proofErr w:type="spellStart"/>
      <w:r w:rsidRPr="001F4B6F">
        <w:rPr>
          <w:rFonts w:ascii="Georgia" w:hAnsi="Georgia"/>
          <w:i/>
          <w:iCs/>
          <w:color w:val="000000"/>
        </w:rPr>
        <w:t>стимулирует</w:t>
      </w:r>
      <w:proofErr w:type="spellEnd"/>
      <w:r w:rsidRPr="001F4B6F">
        <w:rPr>
          <w:rFonts w:ascii="Georgia" w:hAnsi="Georgia"/>
          <w:i/>
          <w:iCs/>
          <w:color w:val="000000"/>
        </w:rPr>
        <w:t xml:space="preserve"> </w:t>
      </w:r>
      <w:proofErr w:type="spellStart"/>
      <w:r w:rsidRPr="001F4B6F">
        <w:rPr>
          <w:rFonts w:ascii="Georgia" w:hAnsi="Georgia"/>
          <w:i/>
          <w:iCs/>
          <w:color w:val="000000"/>
        </w:rPr>
        <w:t>конкуренцию</w:t>
      </w:r>
      <w:proofErr w:type="spellEnd"/>
      <w:r w:rsidRPr="001F4B6F">
        <w:rPr>
          <w:rFonts w:ascii="Georgia" w:hAnsi="Georgia"/>
          <w:i/>
          <w:iCs/>
          <w:color w:val="000000"/>
        </w:rPr>
        <w:t xml:space="preserve"> </w:t>
      </w:r>
      <w:proofErr w:type="spellStart"/>
      <w:r w:rsidRPr="001F4B6F">
        <w:rPr>
          <w:rFonts w:ascii="Georgia" w:hAnsi="Georgia"/>
          <w:i/>
          <w:iCs/>
          <w:color w:val="000000"/>
        </w:rPr>
        <w:t>между</w:t>
      </w:r>
      <w:proofErr w:type="spellEnd"/>
      <w:r w:rsidRPr="001F4B6F">
        <w:rPr>
          <w:rFonts w:ascii="Georgia" w:hAnsi="Georgia"/>
          <w:i/>
          <w:iCs/>
          <w:color w:val="000000"/>
        </w:rPr>
        <w:t xml:space="preserve"> операторами и </w:t>
      </w:r>
      <w:proofErr w:type="spellStart"/>
      <w:r w:rsidRPr="001F4B6F">
        <w:rPr>
          <w:rFonts w:ascii="Georgia" w:hAnsi="Georgia"/>
          <w:i/>
          <w:iCs/>
          <w:color w:val="000000"/>
        </w:rPr>
        <w:t>позволяет</w:t>
      </w:r>
      <w:proofErr w:type="spellEnd"/>
      <w:r w:rsidRPr="001F4B6F">
        <w:rPr>
          <w:rFonts w:ascii="Georgia" w:hAnsi="Georgia"/>
          <w:i/>
          <w:iCs/>
          <w:color w:val="000000"/>
        </w:rPr>
        <w:t xml:space="preserve"> </w:t>
      </w:r>
      <w:proofErr w:type="spellStart"/>
      <w:r w:rsidRPr="001F4B6F">
        <w:rPr>
          <w:rFonts w:ascii="Georgia" w:hAnsi="Georgia"/>
          <w:i/>
          <w:iCs/>
          <w:color w:val="000000"/>
        </w:rPr>
        <w:t>государству</w:t>
      </w:r>
      <w:proofErr w:type="spellEnd"/>
      <w:r w:rsidRPr="001F4B6F">
        <w:rPr>
          <w:rFonts w:ascii="Georgia" w:hAnsi="Georgia"/>
          <w:i/>
          <w:iCs/>
          <w:color w:val="000000"/>
        </w:rPr>
        <w:t xml:space="preserve"> </w:t>
      </w:r>
      <w:proofErr w:type="spellStart"/>
      <w:r w:rsidRPr="001F4B6F">
        <w:rPr>
          <w:rFonts w:ascii="Georgia" w:hAnsi="Georgia"/>
          <w:i/>
          <w:iCs/>
          <w:color w:val="000000"/>
        </w:rPr>
        <w:t>выбрать</w:t>
      </w:r>
      <w:proofErr w:type="spellEnd"/>
      <w:r w:rsidRPr="001F4B6F">
        <w:rPr>
          <w:rFonts w:ascii="Georgia" w:hAnsi="Georgia"/>
          <w:i/>
          <w:iCs/>
          <w:color w:val="000000"/>
        </w:rPr>
        <w:t xml:space="preserve"> </w:t>
      </w:r>
      <w:proofErr w:type="spellStart"/>
      <w:r w:rsidRPr="001F4B6F">
        <w:rPr>
          <w:rFonts w:ascii="Georgia" w:hAnsi="Georgia"/>
          <w:i/>
          <w:iCs/>
          <w:color w:val="000000"/>
        </w:rPr>
        <w:t>наиболее</w:t>
      </w:r>
      <w:proofErr w:type="spellEnd"/>
      <w:r w:rsidRPr="001F4B6F">
        <w:rPr>
          <w:rFonts w:ascii="Georgia" w:hAnsi="Georgia"/>
          <w:i/>
          <w:iCs/>
          <w:color w:val="000000"/>
        </w:rPr>
        <w:t xml:space="preserve"> </w:t>
      </w:r>
      <w:proofErr w:type="spellStart"/>
      <w:r w:rsidRPr="001F4B6F">
        <w:rPr>
          <w:rFonts w:ascii="Georgia" w:hAnsi="Georgia"/>
          <w:i/>
          <w:iCs/>
          <w:color w:val="000000"/>
        </w:rPr>
        <w:t>выгодное</w:t>
      </w:r>
      <w:proofErr w:type="spellEnd"/>
      <w:r w:rsidRPr="001F4B6F">
        <w:rPr>
          <w:rFonts w:ascii="Georgia" w:hAnsi="Georgia"/>
          <w:i/>
          <w:iCs/>
          <w:color w:val="000000"/>
        </w:rPr>
        <w:t xml:space="preserve"> </w:t>
      </w:r>
      <w:proofErr w:type="spellStart"/>
      <w:r w:rsidRPr="001F4B6F">
        <w:rPr>
          <w:rFonts w:ascii="Georgia" w:hAnsi="Georgia"/>
          <w:i/>
          <w:iCs/>
          <w:color w:val="000000"/>
        </w:rPr>
        <w:t>предложение</w:t>
      </w:r>
      <w:proofErr w:type="spellEnd"/>
      <w:r w:rsidRPr="001F4B6F">
        <w:rPr>
          <w:rFonts w:ascii="Georgia" w:hAnsi="Georgia"/>
          <w:i/>
          <w:iCs/>
          <w:color w:val="000000"/>
        </w:rPr>
        <w:t xml:space="preserve">. Но важно </w:t>
      </w:r>
      <w:proofErr w:type="spellStart"/>
      <w:r w:rsidRPr="001F4B6F">
        <w:rPr>
          <w:rFonts w:ascii="Georgia" w:hAnsi="Georgia"/>
          <w:i/>
          <w:iCs/>
          <w:color w:val="000000"/>
        </w:rPr>
        <w:t>учесть</w:t>
      </w:r>
      <w:proofErr w:type="spellEnd"/>
      <w:r w:rsidRPr="001F4B6F">
        <w:rPr>
          <w:rFonts w:ascii="Georgia" w:hAnsi="Georgia"/>
          <w:i/>
          <w:iCs/>
          <w:color w:val="000000"/>
        </w:rPr>
        <w:t xml:space="preserve">, </w:t>
      </w:r>
      <w:proofErr w:type="spellStart"/>
      <w:r w:rsidRPr="001F4B6F">
        <w:rPr>
          <w:rFonts w:ascii="Georgia" w:hAnsi="Georgia"/>
          <w:i/>
          <w:iCs/>
          <w:color w:val="000000"/>
        </w:rPr>
        <w:t>что</w:t>
      </w:r>
      <w:proofErr w:type="spellEnd"/>
      <w:r w:rsidRPr="001F4B6F">
        <w:rPr>
          <w:rFonts w:ascii="Georgia" w:hAnsi="Georgia"/>
          <w:i/>
          <w:iCs/>
          <w:color w:val="000000"/>
        </w:rPr>
        <w:t xml:space="preserve"> в </w:t>
      </w:r>
      <w:proofErr w:type="spellStart"/>
      <w:r w:rsidRPr="001F4B6F">
        <w:rPr>
          <w:rFonts w:ascii="Georgia" w:hAnsi="Georgia"/>
          <w:i/>
          <w:iCs/>
          <w:color w:val="000000"/>
        </w:rPr>
        <w:t>некоторых</w:t>
      </w:r>
      <w:proofErr w:type="spellEnd"/>
      <w:r w:rsidRPr="001F4B6F">
        <w:rPr>
          <w:rFonts w:ascii="Georgia" w:hAnsi="Georgia"/>
          <w:i/>
          <w:iCs/>
          <w:color w:val="000000"/>
        </w:rPr>
        <w:t xml:space="preserve"> </w:t>
      </w:r>
      <w:proofErr w:type="spellStart"/>
      <w:r w:rsidRPr="001F4B6F">
        <w:rPr>
          <w:rFonts w:ascii="Georgia" w:hAnsi="Georgia"/>
          <w:i/>
          <w:iCs/>
          <w:color w:val="000000"/>
        </w:rPr>
        <w:t>населенных</w:t>
      </w:r>
      <w:proofErr w:type="spellEnd"/>
      <w:r w:rsidRPr="001F4B6F">
        <w:rPr>
          <w:rFonts w:ascii="Georgia" w:hAnsi="Georgia"/>
          <w:i/>
          <w:iCs/>
          <w:color w:val="000000"/>
        </w:rPr>
        <w:t xml:space="preserve"> пунктах «</w:t>
      </w:r>
      <w:proofErr w:type="spellStart"/>
      <w:r w:rsidRPr="001F4B6F">
        <w:rPr>
          <w:rFonts w:ascii="Georgia" w:hAnsi="Georgia"/>
          <w:i/>
          <w:iCs/>
          <w:color w:val="000000"/>
        </w:rPr>
        <w:t>Укрпочта</w:t>
      </w:r>
      <w:proofErr w:type="spellEnd"/>
      <w:r w:rsidRPr="001F4B6F">
        <w:rPr>
          <w:rFonts w:ascii="Georgia" w:hAnsi="Georgia"/>
          <w:i/>
          <w:iCs/>
          <w:color w:val="000000"/>
        </w:rPr>
        <w:t xml:space="preserve">» </w:t>
      </w:r>
      <w:proofErr w:type="spellStart"/>
      <w:r w:rsidRPr="001F4B6F">
        <w:rPr>
          <w:rFonts w:ascii="Georgia" w:hAnsi="Georgia"/>
          <w:i/>
          <w:iCs/>
          <w:color w:val="000000"/>
        </w:rPr>
        <w:t>может</w:t>
      </w:r>
      <w:proofErr w:type="spellEnd"/>
      <w:r w:rsidRPr="001F4B6F">
        <w:rPr>
          <w:rFonts w:ascii="Georgia" w:hAnsi="Georgia"/>
          <w:i/>
          <w:iCs/>
          <w:color w:val="000000"/>
        </w:rPr>
        <w:t xml:space="preserve"> </w:t>
      </w:r>
      <w:proofErr w:type="spellStart"/>
      <w:r w:rsidRPr="001F4B6F">
        <w:rPr>
          <w:rFonts w:ascii="Georgia" w:hAnsi="Georgia"/>
          <w:i/>
          <w:iCs/>
          <w:color w:val="000000"/>
        </w:rPr>
        <w:t>быть</w:t>
      </w:r>
      <w:proofErr w:type="spellEnd"/>
      <w:r w:rsidRPr="001F4B6F">
        <w:rPr>
          <w:rFonts w:ascii="Georgia" w:hAnsi="Georgia"/>
          <w:i/>
          <w:iCs/>
          <w:color w:val="000000"/>
        </w:rPr>
        <w:t xml:space="preserve"> </w:t>
      </w:r>
      <w:proofErr w:type="spellStart"/>
      <w:r w:rsidRPr="001F4B6F">
        <w:rPr>
          <w:rFonts w:ascii="Georgia" w:hAnsi="Georgia"/>
          <w:i/>
          <w:iCs/>
          <w:color w:val="000000"/>
        </w:rPr>
        <w:t>единственным</w:t>
      </w:r>
      <w:proofErr w:type="spellEnd"/>
      <w:r w:rsidRPr="001F4B6F">
        <w:rPr>
          <w:rFonts w:ascii="Georgia" w:hAnsi="Georgia"/>
          <w:i/>
          <w:iCs/>
          <w:color w:val="000000"/>
        </w:rPr>
        <w:t xml:space="preserve"> </w:t>
      </w:r>
      <w:proofErr w:type="spellStart"/>
      <w:r w:rsidRPr="001F4B6F">
        <w:rPr>
          <w:rFonts w:ascii="Georgia" w:hAnsi="Georgia"/>
          <w:i/>
          <w:iCs/>
          <w:color w:val="000000"/>
        </w:rPr>
        <w:t>почтовым</w:t>
      </w:r>
      <w:proofErr w:type="spellEnd"/>
      <w:r w:rsidRPr="001F4B6F">
        <w:rPr>
          <w:rFonts w:ascii="Georgia" w:hAnsi="Georgia"/>
          <w:i/>
          <w:iCs/>
          <w:color w:val="000000"/>
        </w:rPr>
        <w:t xml:space="preserve"> оператором, </w:t>
      </w:r>
      <w:proofErr w:type="spellStart"/>
      <w:r w:rsidRPr="001F4B6F">
        <w:rPr>
          <w:rFonts w:ascii="Georgia" w:hAnsi="Georgia"/>
          <w:i/>
          <w:iCs/>
          <w:color w:val="000000"/>
        </w:rPr>
        <w:t>что</w:t>
      </w:r>
      <w:proofErr w:type="spellEnd"/>
      <w:r w:rsidRPr="001F4B6F">
        <w:rPr>
          <w:rFonts w:ascii="Georgia" w:hAnsi="Georgia"/>
          <w:i/>
          <w:iCs/>
          <w:color w:val="000000"/>
        </w:rPr>
        <w:t xml:space="preserve"> </w:t>
      </w:r>
      <w:proofErr w:type="spellStart"/>
      <w:r w:rsidRPr="001F4B6F">
        <w:rPr>
          <w:rFonts w:ascii="Georgia" w:hAnsi="Georgia"/>
          <w:i/>
          <w:iCs/>
          <w:color w:val="000000"/>
        </w:rPr>
        <w:t>сделает</w:t>
      </w:r>
      <w:proofErr w:type="spellEnd"/>
      <w:r w:rsidRPr="001F4B6F">
        <w:rPr>
          <w:rFonts w:ascii="Georgia" w:hAnsi="Georgia"/>
          <w:i/>
          <w:iCs/>
          <w:color w:val="000000"/>
        </w:rPr>
        <w:t xml:space="preserve"> </w:t>
      </w:r>
      <w:proofErr w:type="spellStart"/>
      <w:r w:rsidRPr="001F4B6F">
        <w:rPr>
          <w:rFonts w:ascii="Georgia" w:hAnsi="Georgia"/>
          <w:i/>
          <w:iCs/>
          <w:color w:val="000000"/>
        </w:rPr>
        <w:t>невозможным</w:t>
      </w:r>
      <w:proofErr w:type="spellEnd"/>
      <w:r w:rsidRPr="001F4B6F">
        <w:rPr>
          <w:rFonts w:ascii="Georgia" w:hAnsi="Georgia"/>
          <w:i/>
          <w:iCs/>
          <w:color w:val="000000"/>
        </w:rPr>
        <w:t xml:space="preserve"> </w:t>
      </w:r>
      <w:proofErr w:type="spellStart"/>
      <w:r w:rsidRPr="001F4B6F">
        <w:rPr>
          <w:rFonts w:ascii="Georgia" w:hAnsi="Georgia"/>
          <w:i/>
          <w:iCs/>
          <w:color w:val="000000"/>
        </w:rPr>
        <w:t>конкурентный</w:t>
      </w:r>
      <w:proofErr w:type="spellEnd"/>
      <w:r w:rsidRPr="001F4B6F">
        <w:rPr>
          <w:rFonts w:ascii="Georgia" w:hAnsi="Georgia"/>
          <w:i/>
          <w:iCs/>
          <w:color w:val="000000"/>
        </w:rPr>
        <w:t xml:space="preserve"> </w:t>
      </w:r>
      <w:proofErr w:type="spellStart"/>
      <w:r w:rsidRPr="001F4B6F">
        <w:rPr>
          <w:rFonts w:ascii="Georgia" w:hAnsi="Georgia"/>
          <w:i/>
          <w:iCs/>
          <w:color w:val="000000"/>
        </w:rPr>
        <w:t>отбор</w:t>
      </w:r>
      <w:proofErr w:type="spellEnd"/>
      <w:r w:rsidRPr="001F4B6F">
        <w:rPr>
          <w:rFonts w:ascii="Georgia" w:hAnsi="Georgia"/>
          <w:i/>
          <w:iCs/>
          <w:color w:val="000000"/>
        </w:rPr>
        <w:t>. </w:t>
      </w:r>
    </w:p>
    <w:p w14:paraId="1B35B867" w14:textId="77777777" w:rsidR="001F4B6F" w:rsidRPr="001F4B6F" w:rsidRDefault="001F4B6F" w:rsidP="001F4B6F">
      <w:pPr>
        <w:pStyle w:val="af"/>
        <w:jc w:val="both"/>
        <w:rPr>
          <w:rFonts w:ascii="Georgia" w:hAnsi="Georgia"/>
          <w:i/>
          <w:iCs/>
          <w:color w:val="000000"/>
        </w:rPr>
      </w:pPr>
      <w:proofErr w:type="spellStart"/>
      <w:r w:rsidRPr="001F4B6F">
        <w:rPr>
          <w:rFonts w:ascii="Georgia" w:hAnsi="Georgia"/>
          <w:i/>
          <w:iCs/>
          <w:color w:val="000000"/>
        </w:rPr>
        <w:t>Из</w:t>
      </w:r>
      <w:proofErr w:type="spellEnd"/>
      <w:r w:rsidRPr="001F4B6F">
        <w:rPr>
          <w:rFonts w:ascii="Georgia" w:hAnsi="Georgia"/>
          <w:i/>
          <w:iCs/>
          <w:color w:val="000000"/>
        </w:rPr>
        <w:t xml:space="preserve"> </w:t>
      </w:r>
      <w:proofErr w:type="spellStart"/>
      <w:r w:rsidRPr="001F4B6F">
        <w:rPr>
          <w:rFonts w:ascii="Georgia" w:hAnsi="Georgia"/>
          <w:i/>
          <w:iCs/>
          <w:color w:val="000000"/>
        </w:rPr>
        <w:t>постановления</w:t>
      </w:r>
      <w:proofErr w:type="spellEnd"/>
      <w:r w:rsidRPr="001F4B6F">
        <w:rPr>
          <w:rFonts w:ascii="Georgia" w:hAnsi="Georgia"/>
          <w:i/>
          <w:iCs/>
          <w:color w:val="000000"/>
        </w:rPr>
        <w:t xml:space="preserve"> </w:t>
      </w:r>
      <w:proofErr w:type="spellStart"/>
      <w:r w:rsidRPr="001F4B6F">
        <w:rPr>
          <w:rFonts w:ascii="Georgia" w:hAnsi="Georgia"/>
          <w:i/>
          <w:iCs/>
          <w:color w:val="000000"/>
        </w:rPr>
        <w:t>также</w:t>
      </w:r>
      <w:proofErr w:type="spellEnd"/>
      <w:r w:rsidRPr="001F4B6F">
        <w:rPr>
          <w:rFonts w:ascii="Georgia" w:hAnsi="Georgia"/>
          <w:i/>
          <w:iCs/>
          <w:color w:val="000000"/>
        </w:rPr>
        <w:t xml:space="preserve"> </w:t>
      </w:r>
      <w:proofErr w:type="spellStart"/>
      <w:r w:rsidRPr="001F4B6F">
        <w:rPr>
          <w:rFonts w:ascii="Georgia" w:hAnsi="Georgia"/>
          <w:i/>
          <w:iCs/>
          <w:color w:val="000000"/>
        </w:rPr>
        <w:t>непонятен</w:t>
      </w:r>
      <w:proofErr w:type="spellEnd"/>
      <w:r w:rsidRPr="001F4B6F">
        <w:rPr>
          <w:rFonts w:ascii="Georgia" w:hAnsi="Georgia"/>
          <w:i/>
          <w:iCs/>
          <w:color w:val="000000"/>
        </w:rPr>
        <w:t xml:space="preserve"> порядок </w:t>
      </w:r>
      <w:proofErr w:type="spellStart"/>
      <w:r w:rsidRPr="001F4B6F">
        <w:rPr>
          <w:rFonts w:ascii="Georgia" w:hAnsi="Georgia"/>
          <w:i/>
          <w:iCs/>
          <w:color w:val="000000"/>
        </w:rPr>
        <w:t>проведения</w:t>
      </w:r>
      <w:proofErr w:type="spellEnd"/>
      <w:r w:rsidRPr="001F4B6F">
        <w:rPr>
          <w:rFonts w:ascii="Georgia" w:hAnsi="Georgia"/>
          <w:i/>
          <w:iCs/>
          <w:color w:val="000000"/>
        </w:rPr>
        <w:t xml:space="preserve"> </w:t>
      </w:r>
      <w:proofErr w:type="spellStart"/>
      <w:r w:rsidRPr="001F4B6F">
        <w:rPr>
          <w:rFonts w:ascii="Georgia" w:hAnsi="Georgia"/>
          <w:i/>
          <w:iCs/>
          <w:color w:val="000000"/>
        </w:rPr>
        <w:t>конкурса</w:t>
      </w:r>
      <w:proofErr w:type="spellEnd"/>
      <w:r w:rsidRPr="001F4B6F">
        <w:rPr>
          <w:rFonts w:ascii="Georgia" w:hAnsi="Georgia"/>
          <w:i/>
          <w:iCs/>
          <w:color w:val="000000"/>
        </w:rPr>
        <w:t xml:space="preserve"> - </w:t>
      </w:r>
      <w:proofErr w:type="spellStart"/>
      <w:r w:rsidRPr="001F4B6F">
        <w:rPr>
          <w:rFonts w:ascii="Georgia" w:hAnsi="Georgia"/>
          <w:i/>
          <w:iCs/>
          <w:color w:val="000000"/>
        </w:rPr>
        <w:t>сколько</w:t>
      </w:r>
      <w:proofErr w:type="spellEnd"/>
      <w:r w:rsidRPr="001F4B6F">
        <w:rPr>
          <w:rFonts w:ascii="Georgia" w:hAnsi="Georgia"/>
          <w:i/>
          <w:iCs/>
          <w:color w:val="000000"/>
        </w:rPr>
        <w:t xml:space="preserve"> и для </w:t>
      </w:r>
      <w:proofErr w:type="spellStart"/>
      <w:r w:rsidRPr="001F4B6F">
        <w:rPr>
          <w:rFonts w:ascii="Georgia" w:hAnsi="Georgia"/>
          <w:i/>
          <w:iCs/>
          <w:color w:val="000000"/>
        </w:rPr>
        <w:t>каких</w:t>
      </w:r>
      <w:proofErr w:type="spellEnd"/>
      <w:r w:rsidRPr="001F4B6F">
        <w:rPr>
          <w:rFonts w:ascii="Georgia" w:hAnsi="Georgia"/>
          <w:i/>
          <w:iCs/>
          <w:color w:val="000000"/>
        </w:rPr>
        <w:t xml:space="preserve"> </w:t>
      </w:r>
      <w:proofErr w:type="spellStart"/>
      <w:r w:rsidRPr="001F4B6F">
        <w:rPr>
          <w:rFonts w:ascii="Georgia" w:hAnsi="Georgia"/>
          <w:i/>
          <w:iCs/>
          <w:color w:val="000000"/>
        </w:rPr>
        <w:t>географических</w:t>
      </w:r>
      <w:proofErr w:type="spellEnd"/>
      <w:r w:rsidRPr="001F4B6F">
        <w:rPr>
          <w:rFonts w:ascii="Georgia" w:hAnsi="Georgia"/>
          <w:i/>
          <w:iCs/>
          <w:color w:val="000000"/>
        </w:rPr>
        <w:t xml:space="preserve"> </w:t>
      </w:r>
      <w:proofErr w:type="spellStart"/>
      <w:r w:rsidRPr="001F4B6F">
        <w:rPr>
          <w:rFonts w:ascii="Georgia" w:hAnsi="Georgia"/>
          <w:i/>
          <w:iCs/>
          <w:color w:val="000000"/>
        </w:rPr>
        <w:t>единиц</w:t>
      </w:r>
      <w:proofErr w:type="spellEnd"/>
      <w:r w:rsidRPr="001F4B6F">
        <w:rPr>
          <w:rFonts w:ascii="Georgia" w:hAnsi="Georgia"/>
          <w:i/>
          <w:iCs/>
          <w:color w:val="000000"/>
        </w:rPr>
        <w:t xml:space="preserve"> </w:t>
      </w:r>
      <w:proofErr w:type="spellStart"/>
      <w:r w:rsidRPr="001F4B6F">
        <w:rPr>
          <w:rFonts w:ascii="Georgia" w:hAnsi="Georgia"/>
          <w:i/>
          <w:iCs/>
          <w:color w:val="000000"/>
        </w:rPr>
        <w:t>будут</w:t>
      </w:r>
      <w:proofErr w:type="spellEnd"/>
      <w:r w:rsidRPr="001F4B6F">
        <w:rPr>
          <w:rFonts w:ascii="Georgia" w:hAnsi="Georgia"/>
          <w:i/>
          <w:iCs/>
          <w:color w:val="000000"/>
        </w:rPr>
        <w:t xml:space="preserve"> </w:t>
      </w:r>
      <w:proofErr w:type="spellStart"/>
      <w:r w:rsidRPr="001F4B6F">
        <w:rPr>
          <w:rFonts w:ascii="Georgia" w:hAnsi="Georgia"/>
          <w:i/>
          <w:iCs/>
          <w:color w:val="000000"/>
        </w:rPr>
        <w:t>отобраны</w:t>
      </w:r>
      <w:proofErr w:type="spellEnd"/>
      <w:r w:rsidRPr="001F4B6F">
        <w:rPr>
          <w:rFonts w:ascii="Georgia" w:hAnsi="Georgia"/>
          <w:i/>
          <w:iCs/>
          <w:color w:val="000000"/>
        </w:rPr>
        <w:t xml:space="preserve"> </w:t>
      </w:r>
      <w:proofErr w:type="spellStart"/>
      <w:r w:rsidRPr="001F4B6F">
        <w:rPr>
          <w:rFonts w:ascii="Georgia" w:hAnsi="Georgia"/>
          <w:i/>
          <w:iCs/>
          <w:color w:val="000000"/>
        </w:rPr>
        <w:t>организации</w:t>
      </w:r>
      <w:proofErr w:type="spellEnd"/>
      <w:r w:rsidRPr="001F4B6F">
        <w:rPr>
          <w:rFonts w:ascii="Georgia" w:hAnsi="Georgia"/>
          <w:i/>
          <w:iCs/>
          <w:color w:val="000000"/>
        </w:rPr>
        <w:t xml:space="preserve"> для </w:t>
      </w:r>
      <w:proofErr w:type="spellStart"/>
      <w:r w:rsidRPr="001F4B6F">
        <w:rPr>
          <w:rFonts w:ascii="Georgia" w:hAnsi="Georgia"/>
          <w:i/>
          <w:iCs/>
          <w:color w:val="000000"/>
        </w:rPr>
        <w:t>оказания</w:t>
      </w:r>
      <w:proofErr w:type="spellEnd"/>
      <w:r w:rsidRPr="001F4B6F">
        <w:rPr>
          <w:rFonts w:ascii="Georgia" w:hAnsi="Georgia"/>
          <w:i/>
          <w:iCs/>
          <w:color w:val="000000"/>
        </w:rPr>
        <w:t xml:space="preserve"> услуг.</w:t>
      </w:r>
    </w:p>
    <w:p w14:paraId="4482E664" w14:textId="13414422" w:rsidR="001F4B6F" w:rsidRPr="00126A60" w:rsidRDefault="001F4B6F" w:rsidP="001F4B6F">
      <w:pPr>
        <w:pStyle w:val="af"/>
        <w:jc w:val="both"/>
        <w:rPr>
          <w:rFonts w:ascii="Georgia" w:hAnsi="Georgia"/>
          <w:i/>
          <w:iCs/>
          <w:color w:val="000000"/>
        </w:rPr>
      </w:pPr>
      <w:r w:rsidRPr="001F4B6F">
        <w:rPr>
          <w:rFonts w:ascii="Georgia" w:hAnsi="Georgia"/>
          <w:i/>
          <w:iCs/>
          <w:color w:val="000000"/>
        </w:rPr>
        <w:t xml:space="preserve">По </w:t>
      </w:r>
      <w:proofErr w:type="spellStart"/>
      <w:r w:rsidRPr="001F4B6F">
        <w:rPr>
          <w:rFonts w:ascii="Georgia" w:hAnsi="Georgia"/>
          <w:i/>
          <w:iCs/>
          <w:color w:val="000000"/>
        </w:rPr>
        <w:t>моему</w:t>
      </w:r>
      <w:proofErr w:type="spellEnd"/>
      <w:r w:rsidRPr="001F4B6F">
        <w:rPr>
          <w:rFonts w:ascii="Georgia" w:hAnsi="Georgia"/>
          <w:i/>
          <w:iCs/>
          <w:color w:val="000000"/>
        </w:rPr>
        <w:t xml:space="preserve"> </w:t>
      </w:r>
      <w:proofErr w:type="spellStart"/>
      <w:r w:rsidRPr="001F4B6F">
        <w:rPr>
          <w:rFonts w:ascii="Georgia" w:hAnsi="Georgia"/>
          <w:i/>
          <w:iCs/>
          <w:color w:val="000000"/>
        </w:rPr>
        <w:t>мнению</w:t>
      </w:r>
      <w:proofErr w:type="spellEnd"/>
      <w:r w:rsidRPr="001F4B6F">
        <w:rPr>
          <w:rFonts w:ascii="Georgia" w:hAnsi="Georgia"/>
          <w:i/>
          <w:iCs/>
          <w:color w:val="000000"/>
        </w:rPr>
        <w:t xml:space="preserve">, </w:t>
      </w:r>
      <w:proofErr w:type="spellStart"/>
      <w:r w:rsidRPr="001F4B6F">
        <w:rPr>
          <w:rFonts w:ascii="Georgia" w:hAnsi="Georgia"/>
          <w:i/>
          <w:iCs/>
          <w:color w:val="000000"/>
        </w:rPr>
        <w:t>следует</w:t>
      </w:r>
      <w:proofErr w:type="spellEnd"/>
      <w:r w:rsidRPr="001F4B6F">
        <w:rPr>
          <w:rFonts w:ascii="Georgia" w:hAnsi="Georgia"/>
          <w:i/>
          <w:iCs/>
          <w:color w:val="000000"/>
        </w:rPr>
        <w:t xml:space="preserve"> проводить </w:t>
      </w:r>
      <w:proofErr w:type="spellStart"/>
      <w:r w:rsidRPr="001F4B6F">
        <w:rPr>
          <w:rFonts w:ascii="Georgia" w:hAnsi="Georgia"/>
          <w:i/>
          <w:iCs/>
          <w:color w:val="000000"/>
        </w:rPr>
        <w:t>конкурсный</w:t>
      </w:r>
      <w:proofErr w:type="spellEnd"/>
      <w:r w:rsidRPr="001F4B6F">
        <w:rPr>
          <w:rFonts w:ascii="Georgia" w:hAnsi="Georgia"/>
          <w:i/>
          <w:iCs/>
          <w:color w:val="000000"/>
        </w:rPr>
        <w:t xml:space="preserve"> </w:t>
      </w:r>
      <w:proofErr w:type="spellStart"/>
      <w:r w:rsidRPr="001F4B6F">
        <w:rPr>
          <w:rFonts w:ascii="Georgia" w:hAnsi="Georgia"/>
          <w:i/>
          <w:iCs/>
          <w:color w:val="000000"/>
        </w:rPr>
        <w:t>отбор</w:t>
      </w:r>
      <w:proofErr w:type="spellEnd"/>
      <w:r w:rsidRPr="001F4B6F">
        <w:rPr>
          <w:rFonts w:ascii="Georgia" w:hAnsi="Georgia"/>
          <w:i/>
          <w:iCs/>
          <w:color w:val="000000"/>
        </w:rPr>
        <w:t xml:space="preserve"> не </w:t>
      </w:r>
      <w:proofErr w:type="spellStart"/>
      <w:r w:rsidRPr="001F4B6F">
        <w:rPr>
          <w:rFonts w:ascii="Georgia" w:hAnsi="Georgia"/>
          <w:i/>
          <w:iCs/>
          <w:color w:val="000000"/>
        </w:rPr>
        <w:t>только</w:t>
      </w:r>
      <w:proofErr w:type="spellEnd"/>
      <w:r w:rsidRPr="001F4B6F">
        <w:rPr>
          <w:rFonts w:ascii="Georgia" w:hAnsi="Georgia"/>
          <w:i/>
          <w:iCs/>
          <w:color w:val="000000"/>
        </w:rPr>
        <w:t xml:space="preserve"> почтового оператора, но и </w:t>
      </w:r>
      <w:proofErr w:type="spellStart"/>
      <w:r w:rsidRPr="001F4B6F">
        <w:rPr>
          <w:rFonts w:ascii="Georgia" w:hAnsi="Georgia"/>
          <w:i/>
          <w:iCs/>
          <w:color w:val="000000"/>
        </w:rPr>
        <w:t>уполномоченного</w:t>
      </w:r>
      <w:proofErr w:type="spellEnd"/>
      <w:r w:rsidRPr="001F4B6F">
        <w:rPr>
          <w:rFonts w:ascii="Georgia" w:hAnsi="Georgia"/>
          <w:i/>
          <w:iCs/>
          <w:color w:val="000000"/>
        </w:rPr>
        <w:t xml:space="preserve"> банка, </w:t>
      </w:r>
      <w:proofErr w:type="spellStart"/>
      <w:r w:rsidRPr="001F4B6F">
        <w:rPr>
          <w:rFonts w:ascii="Georgia" w:hAnsi="Georgia"/>
          <w:i/>
          <w:iCs/>
          <w:color w:val="000000"/>
        </w:rPr>
        <w:t>который</w:t>
      </w:r>
      <w:proofErr w:type="spellEnd"/>
      <w:r w:rsidRPr="001F4B6F">
        <w:rPr>
          <w:rFonts w:ascii="Georgia" w:hAnsi="Georgia"/>
          <w:i/>
          <w:iCs/>
          <w:color w:val="000000"/>
        </w:rPr>
        <w:t xml:space="preserve"> </w:t>
      </w:r>
      <w:proofErr w:type="spellStart"/>
      <w:r w:rsidRPr="001F4B6F">
        <w:rPr>
          <w:rFonts w:ascii="Georgia" w:hAnsi="Georgia"/>
          <w:i/>
          <w:iCs/>
          <w:color w:val="000000"/>
        </w:rPr>
        <w:t>упоминается</w:t>
      </w:r>
      <w:proofErr w:type="spellEnd"/>
      <w:r w:rsidRPr="001F4B6F">
        <w:rPr>
          <w:rFonts w:ascii="Georgia" w:hAnsi="Georgia"/>
          <w:i/>
          <w:iCs/>
          <w:color w:val="000000"/>
        </w:rPr>
        <w:t xml:space="preserve"> в </w:t>
      </w:r>
      <w:proofErr w:type="spellStart"/>
      <w:r w:rsidRPr="001F4B6F">
        <w:rPr>
          <w:rFonts w:ascii="Georgia" w:hAnsi="Georgia"/>
          <w:i/>
          <w:iCs/>
          <w:color w:val="000000"/>
        </w:rPr>
        <w:t>постановлении</w:t>
      </w:r>
      <w:proofErr w:type="spellEnd"/>
      <w:r w:rsidRPr="001F4B6F">
        <w:rPr>
          <w:rFonts w:ascii="Georgia" w:hAnsi="Georgia"/>
          <w:i/>
          <w:iCs/>
          <w:color w:val="000000"/>
        </w:rPr>
        <w:t xml:space="preserve"> </w:t>
      </w:r>
      <w:proofErr w:type="spellStart"/>
      <w:r w:rsidRPr="001F4B6F">
        <w:rPr>
          <w:rFonts w:ascii="Georgia" w:hAnsi="Georgia"/>
          <w:i/>
          <w:iCs/>
          <w:color w:val="000000"/>
        </w:rPr>
        <w:t>как</w:t>
      </w:r>
      <w:proofErr w:type="spellEnd"/>
      <w:r w:rsidRPr="001F4B6F">
        <w:rPr>
          <w:rFonts w:ascii="Georgia" w:hAnsi="Georgia"/>
          <w:i/>
          <w:iCs/>
          <w:color w:val="000000"/>
        </w:rPr>
        <w:t xml:space="preserve"> </w:t>
      </w:r>
      <w:proofErr w:type="spellStart"/>
      <w:r w:rsidRPr="001F4B6F">
        <w:rPr>
          <w:rFonts w:ascii="Georgia" w:hAnsi="Georgia"/>
          <w:i/>
          <w:iCs/>
          <w:color w:val="000000"/>
        </w:rPr>
        <w:t>тот</w:t>
      </w:r>
      <w:proofErr w:type="spellEnd"/>
      <w:r w:rsidRPr="001F4B6F">
        <w:rPr>
          <w:rFonts w:ascii="Georgia" w:hAnsi="Georgia"/>
          <w:i/>
          <w:iCs/>
          <w:color w:val="000000"/>
        </w:rPr>
        <w:t xml:space="preserve">, через </w:t>
      </w:r>
      <w:proofErr w:type="spellStart"/>
      <w:r w:rsidRPr="001F4B6F">
        <w:rPr>
          <w:rFonts w:ascii="Georgia" w:hAnsi="Georgia"/>
          <w:i/>
          <w:iCs/>
          <w:color w:val="000000"/>
        </w:rPr>
        <w:t>который</w:t>
      </w:r>
      <w:proofErr w:type="spellEnd"/>
      <w:r w:rsidRPr="001F4B6F">
        <w:rPr>
          <w:rFonts w:ascii="Georgia" w:hAnsi="Georgia"/>
          <w:i/>
          <w:iCs/>
          <w:color w:val="000000"/>
        </w:rPr>
        <w:t xml:space="preserve"> </w:t>
      </w:r>
      <w:proofErr w:type="spellStart"/>
      <w:r w:rsidRPr="001F4B6F">
        <w:rPr>
          <w:rFonts w:ascii="Georgia" w:hAnsi="Georgia"/>
          <w:i/>
          <w:iCs/>
          <w:color w:val="000000"/>
        </w:rPr>
        <w:t>будут</w:t>
      </w:r>
      <w:proofErr w:type="spellEnd"/>
      <w:r w:rsidRPr="001F4B6F">
        <w:rPr>
          <w:rFonts w:ascii="Georgia" w:hAnsi="Georgia"/>
          <w:i/>
          <w:iCs/>
          <w:color w:val="000000"/>
        </w:rPr>
        <w:t xml:space="preserve"> </w:t>
      </w:r>
      <w:proofErr w:type="spellStart"/>
      <w:r w:rsidRPr="001F4B6F">
        <w:rPr>
          <w:rFonts w:ascii="Georgia" w:hAnsi="Georgia"/>
          <w:i/>
          <w:iCs/>
          <w:color w:val="000000"/>
        </w:rPr>
        <w:t>автоматически</w:t>
      </w:r>
      <w:proofErr w:type="spellEnd"/>
      <w:r w:rsidRPr="001F4B6F">
        <w:rPr>
          <w:rFonts w:ascii="Georgia" w:hAnsi="Georgia"/>
          <w:i/>
          <w:iCs/>
          <w:color w:val="000000"/>
        </w:rPr>
        <w:t xml:space="preserve"> </w:t>
      </w:r>
      <w:proofErr w:type="spellStart"/>
      <w:r w:rsidRPr="001F4B6F">
        <w:rPr>
          <w:rFonts w:ascii="Georgia" w:hAnsi="Georgia"/>
          <w:i/>
          <w:iCs/>
          <w:color w:val="000000"/>
        </w:rPr>
        <w:t>выплачивать</w:t>
      </w:r>
      <w:proofErr w:type="spellEnd"/>
      <w:r w:rsidRPr="001F4B6F">
        <w:rPr>
          <w:rFonts w:ascii="Georgia" w:hAnsi="Georgia"/>
          <w:i/>
          <w:iCs/>
          <w:color w:val="000000"/>
        </w:rPr>
        <w:t xml:space="preserve"> </w:t>
      </w:r>
      <w:proofErr w:type="spellStart"/>
      <w:r w:rsidRPr="001F4B6F">
        <w:rPr>
          <w:rFonts w:ascii="Georgia" w:hAnsi="Georgia"/>
          <w:i/>
          <w:iCs/>
          <w:color w:val="000000"/>
        </w:rPr>
        <w:t>пенсии</w:t>
      </w:r>
      <w:proofErr w:type="spellEnd"/>
      <w:r w:rsidRPr="001F4B6F">
        <w:rPr>
          <w:rFonts w:ascii="Georgia" w:hAnsi="Georgia"/>
          <w:i/>
          <w:iCs/>
          <w:color w:val="000000"/>
        </w:rPr>
        <w:t xml:space="preserve">, </w:t>
      </w:r>
      <w:proofErr w:type="spellStart"/>
      <w:r w:rsidRPr="001F4B6F">
        <w:rPr>
          <w:rFonts w:ascii="Georgia" w:hAnsi="Georgia"/>
          <w:i/>
          <w:iCs/>
          <w:color w:val="000000"/>
        </w:rPr>
        <w:t>если</w:t>
      </w:r>
      <w:proofErr w:type="spellEnd"/>
      <w:r w:rsidRPr="001F4B6F">
        <w:rPr>
          <w:rFonts w:ascii="Georgia" w:hAnsi="Georgia"/>
          <w:i/>
          <w:iCs/>
          <w:color w:val="000000"/>
        </w:rPr>
        <w:t xml:space="preserve"> </w:t>
      </w:r>
      <w:proofErr w:type="spellStart"/>
      <w:r w:rsidRPr="001F4B6F">
        <w:rPr>
          <w:rFonts w:ascii="Georgia" w:hAnsi="Georgia"/>
          <w:i/>
          <w:iCs/>
          <w:color w:val="000000"/>
        </w:rPr>
        <w:t>пенсионер</w:t>
      </w:r>
      <w:proofErr w:type="spellEnd"/>
      <w:r w:rsidRPr="001F4B6F">
        <w:rPr>
          <w:rFonts w:ascii="Georgia" w:hAnsi="Georgia"/>
          <w:i/>
          <w:iCs/>
          <w:color w:val="000000"/>
        </w:rPr>
        <w:t xml:space="preserve"> не </w:t>
      </w:r>
      <w:proofErr w:type="spellStart"/>
      <w:r w:rsidRPr="001F4B6F">
        <w:rPr>
          <w:rFonts w:ascii="Georgia" w:hAnsi="Georgia"/>
          <w:i/>
          <w:iCs/>
          <w:color w:val="000000"/>
        </w:rPr>
        <w:t>выбрал</w:t>
      </w:r>
      <w:proofErr w:type="spellEnd"/>
      <w:r w:rsidRPr="001F4B6F">
        <w:rPr>
          <w:rFonts w:ascii="Georgia" w:hAnsi="Georgia"/>
          <w:i/>
          <w:iCs/>
          <w:color w:val="000000"/>
        </w:rPr>
        <w:t xml:space="preserve"> </w:t>
      </w:r>
      <w:proofErr w:type="spellStart"/>
      <w:r w:rsidRPr="001F4B6F">
        <w:rPr>
          <w:rFonts w:ascii="Georgia" w:hAnsi="Georgia"/>
          <w:i/>
          <w:iCs/>
          <w:color w:val="000000"/>
        </w:rPr>
        <w:t>другой</w:t>
      </w:r>
      <w:proofErr w:type="spellEnd"/>
      <w:r w:rsidRPr="001F4B6F">
        <w:rPr>
          <w:rFonts w:ascii="Georgia" w:hAnsi="Georgia"/>
          <w:i/>
          <w:iCs/>
          <w:color w:val="000000"/>
        </w:rPr>
        <w:t xml:space="preserve"> банк. Так, Сбербанк без </w:t>
      </w:r>
      <w:proofErr w:type="spellStart"/>
      <w:r w:rsidRPr="001F4B6F">
        <w:rPr>
          <w:rFonts w:ascii="Georgia" w:hAnsi="Georgia"/>
          <w:i/>
          <w:iCs/>
          <w:color w:val="000000"/>
        </w:rPr>
        <w:t>конкурса</w:t>
      </w:r>
      <w:proofErr w:type="spellEnd"/>
      <w:r w:rsidRPr="001F4B6F">
        <w:rPr>
          <w:rFonts w:ascii="Georgia" w:hAnsi="Georgia"/>
          <w:i/>
          <w:iCs/>
          <w:color w:val="000000"/>
        </w:rPr>
        <w:t xml:space="preserve"> </w:t>
      </w:r>
      <w:proofErr w:type="spellStart"/>
      <w:r w:rsidRPr="001F4B6F">
        <w:rPr>
          <w:rFonts w:ascii="Georgia" w:hAnsi="Georgia"/>
          <w:i/>
          <w:iCs/>
          <w:color w:val="000000"/>
        </w:rPr>
        <w:t>определен</w:t>
      </w:r>
      <w:proofErr w:type="spellEnd"/>
      <w:r w:rsidRPr="001F4B6F">
        <w:rPr>
          <w:rFonts w:ascii="Georgia" w:hAnsi="Georgia"/>
          <w:i/>
          <w:iCs/>
          <w:color w:val="000000"/>
        </w:rPr>
        <w:t xml:space="preserve"> таким банком </w:t>
      </w:r>
      <w:proofErr w:type="spellStart"/>
      <w:r w:rsidRPr="001F4B6F">
        <w:rPr>
          <w:rFonts w:ascii="Georgia" w:hAnsi="Georgia"/>
          <w:i/>
          <w:iCs/>
          <w:color w:val="000000"/>
        </w:rPr>
        <w:t>распоряжением</w:t>
      </w:r>
      <w:proofErr w:type="spellEnd"/>
      <w:r w:rsidRPr="001F4B6F">
        <w:rPr>
          <w:rFonts w:ascii="Georgia" w:hAnsi="Georgia"/>
          <w:i/>
          <w:iCs/>
          <w:color w:val="000000"/>
        </w:rPr>
        <w:t xml:space="preserve"> </w:t>
      </w:r>
      <w:proofErr w:type="spellStart"/>
      <w:r w:rsidRPr="001F4B6F">
        <w:rPr>
          <w:rFonts w:ascii="Georgia" w:hAnsi="Georgia"/>
          <w:i/>
          <w:iCs/>
          <w:color w:val="000000"/>
        </w:rPr>
        <w:t>Кабинета</w:t>
      </w:r>
      <w:proofErr w:type="spellEnd"/>
      <w:r w:rsidRPr="001F4B6F">
        <w:rPr>
          <w:rFonts w:ascii="Georgia" w:hAnsi="Georgia"/>
          <w:i/>
          <w:iCs/>
          <w:color w:val="000000"/>
        </w:rPr>
        <w:t xml:space="preserve"> </w:t>
      </w:r>
      <w:proofErr w:type="spellStart"/>
      <w:r w:rsidRPr="001F4B6F">
        <w:rPr>
          <w:rFonts w:ascii="Georgia" w:hAnsi="Georgia"/>
          <w:i/>
          <w:iCs/>
          <w:color w:val="000000"/>
        </w:rPr>
        <w:t>Министров</w:t>
      </w:r>
      <w:proofErr w:type="spellEnd"/>
      <w:r w:rsidRPr="001F4B6F">
        <w:rPr>
          <w:rFonts w:ascii="Georgia" w:hAnsi="Georgia"/>
          <w:i/>
          <w:iCs/>
          <w:color w:val="000000"/>
        </w:rPr>
        <w:t xml:space="preserve"> </w:t>
      </w:r>
      <w:proofErr w:type="spellStart"/>
      <w:r w:rsidRPr="001F4B6F">
        <w:rPr>
          <w:rFonts w:ascii="Georgia" w:hAnsi="Georgia"/>
          <w:i/>
          <w:iCs/>
          <w:color w:val="000000"/>
        </w:rPr>
        <w:t>Украины</w:t>
      </w:r>
      <w:proofErr w:type="spellEnd"/>
      <w:r w:rsidRPr="001F4B6F">
        <w:rPr>
          <w:rFonts w:ascii="Georgia" w:hAnsi="Georgia"/>
          <w:i/>
          <w:iCs/>
          <w:color w:val="000000"/>
        </w:rPr>
        <w:t xml:space="preserve"> от 21 </w:t>
      </w:r>
      <w:proofErr w:type="spellStart"/>
      <w:r w:rsidRPr="001F4B6F">
        <w:rPr>
          <w:rFonts w:ascii="Georgia" w:hAnsi="Georgia"/>
          <w:i/>
          <w:iCs/>
          <w:color w:val="000000"/>
        </w:rPr>
        <w:t>января</w:t>
      </w:r>
      <w:proofErr w:type="spellEnd"/>
      <w:r w:rsidRPr="001F4B6F">
        <w:rPr>
          <w:rFonts w:ascii="Georgia" w:hAnsi="Georgia"/>
          <w:i/>
          <w:iCs/>
          <w:color w:val="000000"/>
        </w:rPr>
        <w:t xml:space="preserve"> 2004 № 25 "Об </w:t>
      </w:r>
      <w:proofErr w:type="spellStart"/>
      <w:r w:rsidRPr="001F4B6F">
        <w:rPr>
          <w:rFonts w:ascii="Georgia" w:hAnsi="Georgia"/>
          <w:i/>
          <w:iCs/>
          <w:color w:val="000000"/>
        </w:rPr>
        <w:t>определении</w:t>
      </w:r>
      <w:proofErr w:type="spellEnd"/>
      <w:r w:rsidRPr="001F4B6F">
        <w:rPr>
          <w:rFonts w:ascii="Georgia" w:hAnsi="Georgia"/>
          <w:i/>
          <w:iCs/>
          <w:color w:val="000000"/>
        </w:rPr>
        <w:t xml:space="preserve"> </w:t>
      </w:r>
      <w:proofErr w:type="spellStart"/>
      <w:r w:rsidRPr="001F4B6F">
        <w:rPr>
          <w:rFonts w:ascii="Georgia" w:hAnsi="Georgia"/>
          <w:i/>
          <w:iCs/>
          <w:color w:val="000000"/>
        </w:rPr>
        <w:t>уполномоченного</w:t>
      </w:r>
      <w:proofErr w:type="spellEnd"/>
      <w:r w:rsidRPr="001F4B6F">
        <w:rPr>
          <w:rFonts w:ascii="Georgia" w:hAnsi="Georgia"/>
          <w:i/>
          <w:iCs/>
          <w:color w:val="000000"/>
        </w:rPr>
        <w:t xml:space="preserve"> банка, </w:t>
      </w:r>
      <w:proofErr w:type="spellStart"/>
      <w:r w:rsidRPr="001F4B6F">
        <w:rPr>
          <w:rFonts w:ascii="Georgia" w:hAnsi="Georgia"/>
          <w:i/>
          <w:iCs/>
          <w:color w:val="000000"/>
        </w:rPr>
        <w:t>который</w:t>
      </w:r>
      <w:proofErr w:type="spellEnd"/>
      <w:r w:rsidRPr="001F4B6F">
        <w:rPr>
          <w:rFonts w:ascii="Georgia" w:hAnsi="Georgia"/>
          <w:i/>
          <w:iCs/>
          <w:color w:val="000000"/>
        </w:rPr>
        <w:t xml:space="preserve"> </w:t>
      </w:r>
      <w:proofErr w:type="spellStart"/>
      <w:r w:rsidRPr="001F4B6F">
        <w:rPr>
          <w:rFonts w:ascii="Georgia" w:hAnsi="Georgia"/>
          <w:i/>
          <w:iCs/>
          <w:color w:val="000000"/>
        </w:rPr>
        <w:t>осуществляет</w:t>
      </w:r>
      <w:proofErr w:type="spellEnd"/>
      <w:r w:rsidRPr="001F4B6F">
        <w:rPr>
          <w:rFonts w:ascii="Georgia" w:hAnsi="Georgia"/>
          <w:i/>
          <w:iCs/>
          <w:color w:val="000000"/>
        </w:rPr>
        <w:t xml:space="preserve"> </w:t>
      </w:r>
      <w:proofErr w:type="spellStart"/>
      <w:r w:rsidRPr="001F4B6F">
        <w:rPr>
          <w:rFonts w:ascii="Georgia" w:hAnsi="Georgia"/>
          <w:i/>
          <w:iCs/>
          <w:color w:val="000000"/>
        </w:rPr>
        <w:t>расчетно-кассовые</w:t>
      </w:r>
      <w:proofErr w:type="spellEnd"/>
      <w:r w:rsidRPr="001F4B6F">
        <w:rPr>
          <w:rFonts w:ascii="Georgia" w:hAnsi="Georgia"/>
          <w:i/>
          <w:iCs/>
          <w:color w:val="000000"/>
        </w:rPr>
        <w:t xml:space="preserve"> </w:t>
      </w:r>
      <w:proofErr w:type="spellStart"/>
      <w:r w:rsidRPr="001F4B6F">
        <w:rPr>
          <w:rFonts w:ascii="Georgia" w:hAnsi="Georgia"/>
          <w:i/>
          <w:iCs/>
          <w:color w:val="000000"/>
        </w:rPr>
        <w:t>операции</w:t>
      </w:r>
      <w:proofErr w:type="spellEnd"/>
      <w:r w:rsidRPr="001F4B6F">
        <w:rPr>
          <w:rFonts w:ascii="Georgia" w:hAnsi="Georgia"/>
          <w:i/>
          <w:iCs/>
          <w:color w:val="000000"/>
        </w:rPr>
        <w:t xml:space="preserve"> </w:t>
      </w:r>
      <w:proofErr w:type="spellStart"/>
      <w:r w:rsidRPr="001F4B6F">
        <w:rPr>
          <w:rFonts w:ascii="Georgia" w:hAnsi="Georgia"/>
          <w:i/>
          <w:iCs/>
          <w:color w:val="000000"/>
        </w:rPr>
        <w:t>со</w:t>
      </w:r>
      <w:proofErr w:type="spellEnd"/>
      <w:r w:rsidRPr="001F4B6F">
        <w:rPr>
          <w:rFonts w:ascii="Georgia" w:hAnsi="Georgia"/>
          <w:i/>
          <w:iCs/>
          <w:color w:val="000000"/>
        </w:rPr>
        <w:t xml:space="preserve"> </w:t>
      </w:r>
      <w:proofErr w:type="spellStart"/>
      <w:r w:rsidRPr="001F4B6F">
        <w:rPr>
          <w:rFonts w:ascii="Georgia" w:hAnsi="Georgia"/>
          <w:i/>
          <w:iCs/>
          <w:color w:val="000000"/>
        </w:rPr>
        <w:t>средствами</w:t>
      </w:r>
      <w:proofErr w:type="spellEnd"/>
      <w:r w:rsidRPr="001F4B6F">
        <w:rPr>
          <w:rFonts w:ascii="Georgia" w:hAnsi="Georgia"/>
          <w:i/>
          <w:iCs/>
          <w:color w:val="000000"/>
        </w:rPr>
        <w:t xml:space="preserve"> </w:t>
      </w:r>
      <w:proofErr w:type="spellStart"/>
      <w:r w:rsidRPr="001F4B6F">
        <w:rPr>
          <w:rFonts w:ascii="Georgia" w:hAnsi="Georgia"/>
          <w:i/>
          <w:iCs/>
          <w:color w:val="000000"/>
        </w:rPr>
        <w:t>Пенсионного</w:t>
      </w:r>
      <w:proofErr w:type="spellEnd"/>
      <w:r w:rsidRPr="001F4B6F">
        <w:rPr>
          <w:rFonts w:ascii="Georgia" w:hAnsi="Georgia"/>
          <w:i/>
          <w:iCs/>
          <w:color w:val="000000"/>
        </w:rPr>
        <w:t xml:space="preserve"> </w:t>
      </w:r>
      <w:proofErr w:type="spellStart"/>
      <w:r w:rsidRPr="001F4B6F">
        <w:rPr>
          <w:rFonts w:ascii="Georgia" w:hAnsi="Georgia"/>
          <w:i/>
          <w:iCs/>
          <w:color w:val="000000"/>
        </w:rPr>
        <w:t>фонда</w:t>
      </w:r>
      <w:proofErr w:type="spellEnd"/>
      <w:r w:rsidRPr="001F4B6F">
        <w:rPr>
          <w:rFonts w:ascii="Georgia" w:hAnsi="Georgia"/>
          <w:i/>
          <w:iCs/>
          <w:color w:val="000000"/>
        </w:rPr>
        <w:t xml:space="preserve"> </w:t>
      </w:r>
      <w:proofErr w:type="spellStart"/>
      <w:r w:rsidRPr="001F4B6F">
        <w:rPr>
          <w:rFonts w:ascii="Georgia" w:hAnsi="Georgia"/>
          <w:i/>
          <w:iCs/>
          <w:color w:val="000000"/>
        </w:rPr>
        <w:t>Украины</w:t>
      </w:r>
      <w:proofErr w:type="spellEnd"/>
      <w:r w:rsidRPr="001F4B6F">
        <w:rPr>
          <w:rFonts w:ascii="Georgia" w:hAnsi="Georgia"/>
          <w:i/>
          <w:iCs/>
          <w:color w:val="000000"/>
        </w:rPr>
        <w:t>" (</w:t>
      </w:r>
      <w:proofErr w:type="spellStart"/>
      <w:r w:rsidRPr="001F4B6F">
        <w:rPr>
          <w:rFonts w:ascii="Georgia" w:hAnsi="Georgia"/>
          <w:i/>
          <w:iCs/>
          <w:color w:val="000000"/>
        </w:rPr>
        <w:t>Официальный</w:t>
      </w:r>
      <w:proofErr w:type="spellEnd"/>
      <w:r w:rsidRPr="001F4B6F">
        <w:rPr>
          <w:rFonts w:ascii="Georgia" w:hAnsi="Georgia"/>
          <w:i/>
          <w:iCs/>
          <w:color w:val="000000"/>
        </w:rPr>
        <w:t xml:space="preserve"> </w:t>
      </w:r>
      <w:proofErr w:type="spellStart"/>
      <w:r w:rsidRPr="001F4B6F">
        <w:rPr>
          <w:rFonts w:ascii="Georgia" w:hAnsi="Georgia"/>
          <w:i/>
          <w:iCs/>
          <w:color w:val="000000"/>
        </w:rPr>
        <w:t>вестник</w:t>
      </w:r>
      <w:proofErr w:type="spellEnd"/>
      <w:r w:rsidRPr="001F4B6F">
        <w:rPr>
          <w:rFonts w:ascii="Georgia" w:hAnsi="Georgia"/>
          <w:i/>
          <w:iCs/>
          <w:color w:val="000000"/>
        </w:rPr>
        <w:t xml:space="preserve"> </w:t>
      </w:r>
      <w:proofErr w:type="spellStart"/>
      <w:r w:rsidRPr="001F4B6F">
        <w:rPr>
          <w:rFonts w:ascii="Georgia" w:hAnsi="Georgia"/>
          <w:i/>
          <w:iCs/>
          <w:color w:val="000000"/>
        </w:rPr>
        <w:t>Украины</w:t>
      </w:r>
      <w:proofErr w:type="spellEnd"/>
      <w:r w:rsidRPr="001F4B6F">
        <w:rPr>
          <w:rFonts w:ascii="Georgia" w:hAnsi="Georgia"/>
          <w:i/>
          <w:iCs/>
          <w:color w:val="000000"/>
        </w:rPr>
        <w:t>, 2004 г., № 3, ст. 127))</w:t>
      </w:r>
      <w:r w:rsidRPr="00126A60">
        <w:rPr>
          <w:rFonts w:ascii="Georgia" w:hAnsi="Georgia"/>
          <w:i/>
          <w:iCs/>
          <w:color w:val="000000"/>
        </w:rPr>
        <w:t>».</w:t>
      </w:r>
    </w:p>
    <w:p w14:paraId="6CCD7553" w14:textId="2CF1DD48" w:rsidR="001F4B6F" w:rsidRDefault="001F4B6F" w:rsidP="001F4B6F">
      <w:pPr>
        <w:pStyle w:val="af"/>
        <w:jc w:val="right"/>
        <w:rPr>
          <w:rFonts w:ascii="Georgia" w:hAnsi="Georgia"/>
          <w:b/>
          <w:bCs/>
          <w:i/>
          <w:iCs/>
          <w:lang w:val="ru-RU"/>
        </w:rPr>
      </w:pPr>
      <w:r w:rsidRPr="001F4B6F">
        <w:rPr>
          <w:rFonts w:ascii="Georgia" w:hAnsi="Georgia"/>
          <w:b/>
          <w:bCs/>
          <w:i/>
          <w:iCs/>
          <w:lang w:val="ru-RU"/>
        </w:rPr>
        <w:t>Дмитрий Яблоновский, независимый консультант по корпоративному управлению</w:t>
      </w:r>
      <w:r>
        <w:rPr>
          <w:rFonts w:ascii="Georgia" w:hAnsi="Georgia"/>
          <w:b/>
          <w:bCs/>
          <w:i/>
          <w:iCs/>
          <w:lang w:val="ru-RU"/>
        </w:rPr>
        <w:t xml:space="preserve"> </w:t>
      </w:r>
    </w:p>
    <w:p w14:paraId="58987675" w14:textId="77777777" w:rsidR="00A47A71" w:rsidRPr="001F4B6F" w:rsidRDefault="00A47A71" w:rsidP="00A47A71">
      <w:pPr>
        <w:pStyle w:val="af"/>
        <w:jc w:val="right"/>
        <w:rPr>
          <w:rFonts w:ascii="Georgia" w:hAnsi="Georgia"/>
          <w:b/>
          <w:bCs/>
          <w:i/>
          <w:iCs/>
          <w:lang w:val="ru-RU"/>
        </w:rPr>
      </w:pPr>
    </w:p>
    <w:p w14:paraId="6F45EB0C" w14:textId="24F2444F" w:rsidR="00A47A71" w:rsidRPr="002D16F6" w:rsidRDefault="00DF6353" w:rsidP="00A47A71">
      <w:pPr>
        <w:pStyle w:val="af"/>
        <w:numPr>
          <w:ilvl w:val="0"/>
          <w:numId w:val="4"/>
        </w:numPr>
        <w:spacing w:before="200" w:beforeAutospacing="0"/>
        <w:jc w:val="both"/>
        <w:textAlignment w:val="baseline"/>
        <w:rPr>
          <w:rFonts w:ascii="Georgia" w:hAnsi="Georgia"/>
          <w:b/>
          <w:bCs/>
          <w:iCs/>
          <w:shd w:val="clear" w:color="auto" w:fill="FFFFFF"/>
        </w:rPr>
      </w:pPr>
      <w:r w:rsidRPr="00DF6353">
        <w:rPr>
          <w:rFonts w:ascii="Georgia" w:hAnsi="Georgia"/>
          <w:b/>
          <w:bCs/>
          <w:iCs/>
          <w:shd w:val="clear" w:color="auto" w:fill="FFFFFF"/>
        </w:rPr>
        <w:t xml:space="preserve">Закон о </w:t>
      </w:r>
      <w:proofErr w:type="spellStart"/>
      <w:r w:rsidRPr="00DF6353">
        <w:rPr>
          <w:rFonts w:ascii="Georgia" w:hAnsi="Georgia"/>
          <w:b/>
          <w:bCs/>
          <w:iCs/>
          <w:shd w:val="clear" w:color="auto" w:fill="FFFFFF"/>
        </w:rPr>
        <w:t>создании</w:t>
      </w:r>
      <w:proofErr w:type="spellEnd"/>
      <w:r w:rsidRPr="00DF6353">
        <w:rPr>
          <w:rFonts w:ascii="Georgia" w:hAnsi="Georgia"/>
          <w:b/>
          <w:bCs/>
          <w:iCs/>
          <w:shd w:val="clear" w:color="auto" w:fill="FFFFFF"/>
        </w:rPr>
        <w:t xml:space="preserve"> Бюро </w:t>
      </w:r>
      <w:proofErr w:type="spellStart"/>
      <w:r w:rsidRPr="00DF6353">
        <w:rPr>
          <w:rFonts w:ascii="Georgia" w:hAnsi="Georgia"/>
          <w:b/>
          <w:bCs/>
          <w:iCs/>
          <w:shd w:val="clear" w:color="auto" w:fill="FFFFFF"/>
        </w:rPr>
        <w:t>экономической</w:t>
      </w:r>
      <w:proofErr w:type="spellEnd"/>
      <w:r w:rsidRPr="00DF6353">
        <w:rPr>
          <w:rFonts w:ascii="Georgia" w:hAnsi="Georgia"/>
          <w:b/>
          <w:bCs/>
          <w:iCs/>
          <w:shd w:val="clear" w:color="auto" w:fill="FFFFFF"/>
        </w:rPr>
        <w:t xml:space="preserve"> </w:t>
      </w:r>
      <w:proofErr w:type="spellStart"/>
      <w:r w:rsidRPr="00DF6353">
        <w:rPr>
          <w:rFonts w:ascii="Georgia" w:hAnsi="Georgia"/>
          <w:b/>
          <w:bCs/>
          <w:iCs/>
          <w:shd w:val="clear" w:color="auto" w:fill="FFFFFF"/>
        </w:rPr>
        <w:t>безопасности</w:t>
      </w:r>
      <w:proofErr w:type="spellEnd"/>
      <w:r w:rsidRPr="00DF6353">
        <w:rPr>
          <w:rFonts w:ascii="Georgia" w:hAnsi="Georgia"/>
          <w:b/>
          <w:bCs/>
          <w:iCs/>
          <w:shd w:val="clear" w:color="auto" w:fill="FFFFFF"/>
        </w:rPr>
        <w:t xml:space="preserve">, +2,0 </w:t>
      </w:r>
      <w:proofErr w:type="spellStart"/>
      <w:r w:rsidRPr="00DF6353">
        <w:rPr>
          <w:rFonts w:ascii="Georgia" w:hAnsi="Georgia"/>
          <w:b/>
          <w:bCs/>
          <w:iCs/>
          <w:shd w:val="clear" w:color="auto" w:fill="FFFFFF"/>
        </w:rPr>
        <w:t>балла</w:t>
      </w:r>
      <w:proofErr w:type="spellEnd"/>
      <w:r w:rsidR="00A47A71" w:rsidRPr="00A47A71">
        <w:rPr>
          <w:rFonts w:ascii="Georgia" w:hAnsi="Georgia"/>
          <w:b/>
          <w:bCs/>
          <w:iCs/>
          <w:shd w:val="clear" w:color="auto" w:fill="FFFFFF"/>
        </w:rPr>
        <w:t xml:space="preserve"> </w:t>
      </w:r>
      <w:r w:rsidR="00A47A71">
        <w:rPr>
          <w:rFonts w:ascii="Georgia" w:hAnsi="Georgia"/>
          <w:b/>
          <w:bCs/>
          <w:iCs/>
          <w:shd w:val="clear" w:color="auto" w:fill="FFFFFF"/>
          <w:lang w:val="ru-RU"/>
        </w:rPr>
        <w:t xml:space="preserve"> </w:t>
      </w:r>
    </w:p>
    <w:p w14:paraId="527AE4DC" w14:textId="77777777" w:rsidR="00DF6353" w:rsidRPr="00DF6353" w:rsidRDefault="00DF6353" w:rsidP="00DF6353">
      <w:pPr>
        <w:pStyle w:val="af"/>
        <w:spacing w:after="150"/>
        <w:jc w:val="both"/>
        <w:textAlignment w:val="baseline"/>
        <w:rPr>
          <w:rFonts w:ascii="Georgia" w:hAnsi="Georgia"/>
          <w:lang w:val="ru-RU"/>
        </w:rPr>
      </w:pPr>
      <w:r w:rsidRPr="00DF6353">
        <w:rPr>
          <w:rFonts w:ascii="Georgia" w:hAnsi="Georgia"/>
          <w:lang w:val="ru-RU"/>
        </w:rPr>
        <w:t xml:space="preserve">За расследование экономических преступлений сегодня отвечают Государственная налоговая служба (налоговая милиция), Служба безопасности и Национальная полиция. Часть функций у этих органов дублируются, а подходы к работе остаются далёкими от аналитических. Такое количество правоохранительных органов создает избыточное давление на бизнес и поле для злоупотреблений. </w:t>
      </w:r>
    </w:p>
    <w:p w14:paraId="68571947" w14:textId="2B84C58F" w:rsidR="00A47A71" w:rsidRDefault="00DF6353" w:rsidP="00DF6353">
      <w:pPr>
        <w:pStyle w:val="af"/>
        <w:spacing w:after="150"/>
        <w:jc w:val="both"/>
        <w:textAlignment w:val="baseline"/>
        <w:rPr>
          <w:rFonts w:ascii="Georgia" w:hAnsi="Georgia"/>
          <w:lang w:val="ru-RU"/>
        </w:rPr>
      </w:pPr>
      <w:hyperlink r:id="rId13" w:history="1">
        <w:r w:rsidRPr="00DF6353">
          <w:rPr>
            <w:rStyle w:val="aa"/>
            <w:rFonts w:ascii="Georgia" w:hAnsi="Georgia"/>
            <w:lang w:val="ru-RU"/>
          </w:rPr>
          <w:t>Закон 1150-IX</w:t>
        </w:r>
      </w:hyperlink>
      <w:r w:rsidRPr="00DF6353">
        <w:rPr>
          <w:rFonts w:ascii="Georgia" w:hAnsi="Georgia"/>
          <w:lang w:val="ru-RU"/>
        </w:rPr>
        <w:t xml:space="preserve"> от 28.01.2021 вводит единый орган, который будет отвечать за расследование экономических преступлений — Бюро экономической безопасности, определяет его полномочия и задачи. Когда Бюро экономической безопасности начнет работать, задачи СБУ и </w:t>
      </w:r>
      <w:proofErr w:type="spellStart"/>
      <w:r w:rsidRPr="00DF6353">
        <w:rPr>
          <w:rFonts w:ascii="Georgia" w:hAnsi="Georgia"/>
          <w:lang w:val="ru-RU"/>
        </w:rPr>
        <w:t>Нацполиции</w:t>
      </w:r>
      <w:proofErr w:type="spellEnd"/>
      <w:r w:rsidRPr="00DF6353">
        <w:rPr>
          <w:rFonts w:ascii="Georgia" w:hAnsi="Georgia"/>
          <w:lang w:val="ru-RU"/>
        </w:rPr>
        <w:t xml:space="preserve"> по расследованию экономических преступлений перейдут к нему, а налоговая милиция будет ликвидирована.</w:t>
      </w:r>
      <w:r w:rsidR="00A47A71">
        <w:rPr>
          <w:rFonts w:ascii="Georgia" w:hAnsi="Georgia"/>
          <w:lang w:val="ru-RU"/>
        </w:rPr>
        <w:t xml:space="preserve"> </w:t>
      </w:r>
    </w:p>
    <w:p w14:paraId="1F9BB653" w14:textId="77777777" w:rsidR="00DF6353" w:rsidRPr="0099335A" w:rsidRDefault="00DF6353" w:rsidP="00DF6353">
      <w:pPr>
        <w:pStyle w:val="af"/>
        <w:spacing w:after="150"/>
        <w:jc w:val="both"/>
        <w:textAlignment w:val="baseline"/>
        <w:rPr>
          <w:rFonts w:ascii="Georgia" w:hAnsi="Georgia"/>
        </w:rPr>
      </w:pPr>
    </w:p>
    <w:p w14:paraId="7071A49D" w14:textId="30809348" w:rsidR="00A47A71" w:rsidRDefault="00A47A71" w:rsidP="00A47A71">
      <w:pPr>
        <w:pStyle w:val="af"/>
        <w:jc w:val="both"/>
        <w:rPr>
          <w:rFonts w:ascii="Georgia" w:hAnsi="Georgia"/>
          <w:b/>
          <w:i/>
          <w:lang w:val="ru-RU"/>
        </w:rPr>
      </w:pPr>
      <w:proofErr w:type="spellStart"/>
      <w:r w:rsidRPr="00871F5D">
        <w:rPr>
          <w:rFonts w:ascii="Georgia" w:hAnsi="Georgia"/>
          <w:b/>
          <w:i/>
        </w:rPr>
        <w:lastRenderedPageBreak/>
        <w:t>Комментари</w:t>
      </w:r>
      <w:proofErr w:type="spellEnd"/>
      <w:r>
        <w:rPr>
          <w:rFonts w:ascii="Georgia" w:hAnsi="Georgia"/>
          <w:b/>
          <w:i/>
          <w:lang w:val="ru-RU"/>
        </w:rPr>
        <w:t>и</w:t>
      </w:r>
      <w:r w:rsidRPr="00871F5D">
        <w:rPr>
          <w:rFonts w:ascii="Georgia" w:hAnsi="Georgia"/>
          <w:b/>
          <w:i/>
        </w:rPr>
        <w:t xml:space="preserve"> </w:t>
      </w:r>
    </w:p>
    <w:p w14:paraId="44981BB0" w14:textId="77777777" w:rsidR="00DF6353" w:rsidRPr="00DF6353" w:rsidRDefault="00A47A71" w:rsidP="00DF6353">
      <w:pPr>
        <w:pStyle w:val="af"/>
        <w:jc w:val="both"/>
        <w:rPr>
          <w:rFonts w:ascii="Georgia" w:hAnsi="Georgia"/>
          <w:i/>
          <w:iCs/>
          <w:color w:val="000000"/>
          <w:lang w:val="ru-RU"/>
        </w:rPr>
      </w:pPr>
      <w:r w:rsidRPr="00126A60">
        <w:rPr>
          <w:rFonts w:ascii="Georgia" w:hAnsi="Georgia"/>
          <w:i/>
          <w:iCs/>
          <w:color w:val="000000"/>
        </w:rPr>
        <w:t xml:space="preserve"> «</w:t>
      </w:r>
      <w:r w:rsidR="00DF6353" w:rsidRPr="00DF6353">
        <w:rPr>
          <w:rFonts w:ascii="Georgia" w:hAnsi="Georgia"/>
          <w:i/>
          <w:iCs/>
          <w:color w:val="000000"/>
          <w:lang w:val="ru-RU"/>
        </w:rPr>
        <w:t xml:space="preserve">Для бизнеса принятие закона о Бюро экономической безопасности — долгожданное событие. Но более важно не принятие закона, а его применение, поэтому пока рано делать выводы. </w:t>
      </w:r>
    </w:p>
    <w:p w14:paraId="1A6AFC44" w14:textId="77777777" w:rsidR="00DF6353" w:rsidRPr="00DF6353" w:rsidRDefault="00DF6353" w:rsidP="00DF6353">
      <w:pPr>
        <w:pStyle w:val="af"/>
        <w:jc w:val="both"/>
        <w:rPr>
          <w:rFonts w:ascii="Georgia" w:hAnsi="Georgia"/>
          <w:i/>
          <w:iCs/>
          <w:color w:val="000000"/>
          <w:lang w:val="ru-RU"/>
        </w:rPr>
      </w:pPr>
      <w:r w:rsidRPr="00DF6353">
        <w:rPr>
          <w:rFonts w:ascii="Georgia" w:hAnsi="Georgia"/>
          <w:i/>
          <w:iCs/>
          <w:color w:val="000000"/>
          <w:lang w:val="ru-RU"/>
        </w:rPr>
        <w:t>Важно, чтобы начала функционировать государственная система, в которой ключевую роль в борьбе с экономическими преступлениями возьмет на себя агентство, которое будет заниматься аналитической работой и находить признаки совершения экономических преступлений. Такой структурой должно стать Бюро экономической безопасности. Уже потом, после проверки этих подозрений, можно было бы привлекать силовые органы: полицию, прокуратуру, когда речь идет о защите государственных интересов, или СБУ, если преступление несет угрозу национальной безопасности. Сейчас эти институты часто пытаются паразитировать на бизнесе. Если это удастся остановить, это будет чрезвычайно большим достижением.</w:t>
      </w:r>
    </w:p>
    <w:p w14:paraId="155C8191" w14:textId="77777777" w:rsidR="00DF6353" w:rsidRPr="00DF6353" w:rsidRDefault="00DF6353" w:rsidP="00DF6353">
      <w:pPr>
        <w:pStyle w:val="af"/>
        <w:jc w:val="both"/>
        <w:rPr>
          <w:rFonts w:ascii="Georgia" w:hAnsi="Georgia"/>
          <w:i/>
          <w:iCs/>
          <w:color w:val="000000"/>
          <w:lang w:val="ru-RU"/>
        </w:rPr>
      </w:pPr>
      <w:r w:rsidRPr="00DF6353">
        <w:rPr>
          <w:rFonts w:ascii="Georgia" w:hAnsi="Georgia"/>
          <w:i/>
          <w:iCs/>
          <w:color w:val="000000"/>
          <w:lang w:val="ru-RU"/>
        </w:rPr>
        <w:t xml:space="preserve">Сейчас же у предпринимателей существуют опасения, что Бюро экономической безопасности может стать еще одним, дополнительным, контролирующим органом в сфере функционирования бизнеса. </w:t>
      </w:r>
    </w:p>
    <w:p w14:paraId="7C93F9C3" w14:textId="18E34862" w:rsidR="00A47A71" w:rsidRPr="00126A60" w:rsidRDefault="00DF6353" w:rsidP="00DF6353">
      <w:pPr>
        <w:pStyle w:val="af"/>
        <w:jc w:val="both"/>
        <w:rPr>
          <w:rFonts w:ascii="Georgia" w:hAnsi="Georgia"/>
          <w:i/>
          <w:iCs/>
          <w:color w:val="000000"/>
        </w:rPr>
      </w:pPr>
      <w:r w:rsidRPr="00DF6353">
        <w:rPr>
          <w:rFonts w:ascii="Georgia" w:hAnsi="Georgia"/>
          <w:i/>
          <w:iCs/>
          <w:color w:val="000000"/>
          <w:lang w:val="ru-RU"/>
        </w:rPr>
        <w:t>Будем ждать практики применения нового закона</w:t>
      </w:r>
      <w:r w:rsidR="00A47A71" w:rsidRPr="00126A60">
        <w:rPr>
          <w:rFonts w:ascii="Georgia" w:hAnsi="Georgia"/>
          <w:i/>
          <w:iCs/>
          <w:color w:val="000000"/>
        </w:rPr>
        <w:t>».</w:t>
      </w:r>
    </w:p>
    <w:p w14:paraId="5D799DDD" w14:textId="61E1A121" w:rsidR="00723B3F" w:rsidRPr="00A47A71" w:rsidRDefault="00DF6353" w:rsidP="00A47A71">
      <w:pPr>
        <w:spacing w:before="120" w:after="0" w:line="240" w:lineRule="auto"/>
        <w:jc w:val="right"/>
        <w:rPr>
          <w:rFonts w:ascii="Georgia" w:hAnsi="Georgia" w:cstheme="minorHAnsi"/>
          <w:b/>
          <w:bCs/>
          <w:color w:val="244061"/>
          <w:sz w:val="24"/>
          <w:szCs w:val="24"/>
          <w:lang w:val="uk-UA" w:eastAsia="uk-UA"/>
        </w:rPr>
      </w:pPr>
      <w:r w:rsidRPr="00DF6353">
        <w:rPr>
          <w:rFonts w:ascii="Georgia" w:hAnsi="Georgia"/>
          <w:b/>
          <w:bCs/>
          <w:i/>
          <w:iCs/>
          <w:sz w:val="24"/>
          <w:szCs w:val="24"/>
          <w:lang w:val="ru-RU"/>
        </w:rPr>
        <w:t xml:space="preserve">Александр </w:t>
      </w:r>
      <w:proofErr w:type="spellStart"/>
      <w:r w:rsidRPr="00DF6353">
        <w:rPr>
          <w:rFonts w:ascii="Georgia" w:hAnsi="Georgia"/>
          <w:b/>
          <w:bCs/>
          <w:i/>
          <w:iCs/>
          <w:sz w:val="24"/>
          <w:szCs w:val="24"/>
          <w:lang w:val="ru-RU"/>
        </w:rPr>
        <w:t>Почкун</w:t>
      </w:r>
      <w:proofErr w:type="spellEnd"/>
      <w:r w:rsidRPr="00DF6353">
        <w:rPr>
          <w:rFonts w:ascii="Georgia" w:hAnsi="Georgia"/>
          <w:b/>
          <w:bCs/>
          <w:i/>
          <w:iCs/>
          <w:sz w:val="24"/>
          <w:szCs w:val="24"/>
          <w:lang w:val="ru-RU"/>
        </w:rPr>
        <w:t xml:space="preserve">, сооснователь и руководящий партнер </w:t>
      </w:r>
      <w:proofErr w:type="spellStart"/>
      <w:r w:rsidRPr="00DF6353">
        <w:rPr>
          <w:rFonts w:ascii="Georgia" w:hAnsi="Georgia"/>
          <w:b/>
          <w:bCs/>
          <w:i/>
          <w:iCs/>
          <w:sz w:val="24"/>
          <w:szCs w:val="24"/>
          <w:lang w:val="ru-RU"/>
        </w:rPr>
        <w:t>Baker</w:t>
      </w:r>
      <w:proofErr w:type="spellEnd"/>
      <w:r w:rsidRPr="00DF6353">
        <w:rPr>
          <w:rFonts w:ascii="Georgia" w:hAnsi="Georgia"/>
          <w:b/>
          <w:bCs/>
          <w:i/>
          <w:iCs/>
          <w:sz w:val="24"/>
          <w:szCs w:val="24"/>
          <w:lang w:val="ru-RU"/>
        </w:rPr>
        <w:t xml:space="preserve"> </w:t>
      </w:r>
      <w:proofErr w:type="spellStart"/>
      <w:r w:rsidRPr="00DF6353">
        <w:rPr>
          <w:rFonts w:ascii="Georgia" w:hAnsi="Georgia"/>
          <w:b/>
          <w:bCs/>
          <w:i/>
          <w:iCs/>
          <w:sz w:val="24"/>
          <w:szCs w:val="24"/>
          <w:lang w:val="ru-RU"/>
        </w:rPr>
        <w:t>Tilly</w:t>
      </w:r>
      <w:proofErr w:type="spellEnd"/>
      <w:r w:rsidRPr="00DF6353">
        <w:rPr>
          <w:rFonts w:ascii="Georgia" w:hAnsi="Georgia"/>
          <w:b/>
          <w:bCs/>
          <w:i/>
          <w:iCs/>
          <w:sz w:val="24"/>
          <w:szCs w:val="24"/>
          <w:lang w:val="ru-RU"/>
        </w:rPr>
        <w:t xml:space="preserve"> в Украине</w:t>
      </w:r>
    </w:p>
    <w:p w14:paraId="5B5A5332" w14:textId="77777777" w:rsidR="00FA55B5" w:rsidRPr="00FA55B5" w:rsidRDefault="00A47A71" w:rsidP="00FA55B5">
      <w:pPr>
        <w:pStyle w:val="af"/>
        <w:jc w:val="both"/>
        <w:rPr>
          <w:rFonts w:ascii="Georgia" w:hAnsi="Georgia"/>
          <w:i/>
          <w:iCs/>
          <w:color w:val="000000"/>
          <w:lang w:val="ru-RU"/>
        </w:rPr>
      </w:pPr>
      <w:r w:rsidRPr="00126A60">
        <w:rPr>
          <w:rFonts w:ascii="Georgia" w:hAnsi="Georgia"/>
          <w:i/>
          <w:iCs/>
          <w:color w:val="000000"/>
        </w:rPr>
        <w:t>«</w:t>
      </w:r>
      <w:r w:rsidR="00FA55B5" w:rsidRPr="00FA55B5">
        <w:rPr>
          <w:rFonts w:ascii="Georgia" w:hAnsi="Georgia"/>
          <w:i/>
          <w:iCs/>
          <w:color w:val="000000"/>
          <w:lang w:val="ru-RU"/>
        </w:rPr>
        <w:t xml:space="preserve">Вступил в силу Закон №1150-ІХ, предусматривающий создание единого органа по расследованию экономических преступлений — Бюро экономической безопасности Украины. Я убежден, что создание БЭБ является правильным решением, которое формирует институциональные условия для защиты экономических процессов и бизнеса от давления силовых органов и в конечном итоге дает возможность субъектам хозяйствования в случае нарушения законодательства контактировать только с БЭБ, а не с десятками других органов, как это было ранее. </w:t>
      </w:r>
    </w:p>
    <w:p w14:paraId="333697F5" w14:textId="77777777" w:rsidR="00FA55B5" w:rsidRPr="00FA55B5" w:rsidRDefault="00FA55B5" w:rsidP="00FA55B5">
      <w:pPr>
        <w:pStyle w:val="af"/>
        <w:jc w:val="both"/>
        <w:rPr>
          <w:rFonts w:ascii="Georgia" w:hAnsi="Georgia"/>
          <w:i/>
          <w:iCs/>
          <w:color w:val="000000"/>
          <w:lang w:val="ru-RU"/>
        </w:rPr>
      </w:pPr>
      <w:r w:rsidRPr="00FA55B5">
        <w:rPr>
          <w:rFonts w:ascii="Georgia" w:hAnsi="Georgia"/>
          <w:i/>
          <w:iCs/>
          <w:color w:val="000000"/>
          <w:lang w:val="ru-RU"/>
        </w:rPr>
        <w:t>Хочу заметить, что основной функцией БЭБ будет аналитическая работа, а не силовые полномочия. Бюро будет анализировать бенефициаров финансовых операций и определять, присутствует ли нарушение закона в обращении средств тех или иных бизнес- или государственных структур. Очевидно, что при таких условиях давление на бизнес уменьшится.</w:t>
      </w:r>
    </w:p>
    <w:p w14:paraId="11F65B9F" w14:textId="50704FF8" w:rsidR="00A47A71" w:rsidRPr="00126A60" w:rsidRDefault="00FA55B5" w:rsidP="00FA55B5">
      <w:pPr>
        <w:pStyle w:val="af"/>
        <w:jc w:val="both"/>
        <w:rPr>
          <w:rFonts w:ascii="Georgia" w:hAnsi="Georgia"/>
          <w:i/>
          <w:iCs/>
          <w:color w:val="000000"/>
        </w:rPr>
      </w:pPr>
      <w:r w:rsidRPr="00FA55B5">
        <w:rPr>
          <w:rFonts w:ascii="Georgia" w:hAnsi="Georgia"/>
          <w:i/>
          <w:iCs/>
          <w:color w:val="000000"/>
          <w:lang w:val="ru-RU"/>
        </w:rPr>
        <w:t xml:space="preserve">Принятие Закона №1150-ІХ — это первый шаг по созданию единого правоохранительного органа. В парламенте на законодательном уровне идет подготовка соответствующих законопроектов по его имплементации. Нуждаются во внесении изменений административное и уголовное законодательство, кроме этого, в процессе имплементации есть необходимость в </w:t>
      </w:r>
      <w:r w:rsidRPr="00FA55B5">
        <w:rPr>
          <w:rFonts w:ascii="Georgia" w:hAnsi="Georgia"/>
          <w:i/>
          <w:iCs/>
          <w:color w:val="000000"/>
          <w:lang w:val="ru-RU"/>
        </w:rPr>
        <w:lastRenderedPageBreak/>
        <w:t>принятии ряда подзаконных актов относительно функционирования БЭБ. В конце концов, работа продолжается, и от нас всех зависит то, будет ли эффективно работать новый правоохранительный орган</w:t>
      </w:r>
      <w:r w:rsidR="00A47A71" w:rsidRPr="00126A60">
        <w:rPr>
          <w:rFonts w:ascii="Georgia" w:hAnsi="Georgia"/>
          <w:i/>
          <w:iCs/>
          <w:color w:val="000000"/>
        </w:rPr>
        <w:t>».</w:t>
      </w:r>
    </w:p>
    <w:p w14:paraId="0E3286F1" w14:textId="0009F6BA" w:rsidR="00723B3F" w:rsidRPr="00A47A71" w:rsidRDefault="00FA55B5" w:rsidP="00A47A71">
      <w:pPr>
        <w:spacing w:before="120" w:after="0" w:line="240" w:lineRule="auto"/>
        <w:jc w:val="right"/>
        <w:rPr>
          <w:rFonts w:ascii="Georgia" w:hAnsi="Georgia" w:cstheme="minorHAnsi"/>
          <w:b/>
          <w:bCs/>
          <w:color w:val="244061"/>
          <w:lang w:val="ru-RU" w:eastAsia="uk-UA"/>
        </w:rPr>
      </w:pPr>
      <w:r w:rsidRPr="00FA55B5">
        <w:rPr>
          <w:rFonts w:ascii="Georgia" w:hAnsi="Georgia"/>
          <w:b/>
          <w:bCs/>
          <w:i/>
          <w:iCs/>
          <w:lang w:val="ru-RU"/>
        </w:rPr>
        <w:t xml:space="preserve">Даниил </w:t>
      </w:r>
      <w:proofErr w:type="spellStart"/>
      <w:r w:rsidRPr="00FA55B5">
        <w:rPr>
          <w:rFonts w:ascii="Georgia" w:hAnsi="Georgia"/>
          <w:b/>
          <w:bCs/>
          <w:i/>
          <w:iCs/>
          <w:lang w:val="ru-RU"/>
        </w:rPr>
        <w:t>Гетманцев</w:t>
      </w:r>
      <w:proofErr w:type="spellEnd"/>
      <w:r w:rsidRPr="00FA55B5">
        <w:rPr>
          <w:rFonts w:ascii="Georgia" w:hAnsi="Georgia"/>
          <w:b/>
          <w:bCs/>
          <w:i/>
          <w:iCs/>
          <w:lang w:val="ru-RU"/>
        </w:rPr>
        <w:t>, Глава Комитета Верховной Рады Украины по вопросам финансов, налоговой и таможенной политики</w:t>
      </w:r>
    </w:p>
    <w:p w14:paraId="5E7CEC2F" w14:textId="77777777" w:rsidR="0016381B" w:rsidRPr="0016381B" w:rsidRDefault="00A47A71" w:rsidP="0016381B">
      <w:pPr>
        <w:pStyle w:val="af"/>
        <w:jc w:val="both"/>
        <w:rPr>
          <w:rFonts w:ascii="Georgia" w:hAnsi="Georgia"/>
          <w:i/>
          <w:iCs/>
          <w:color w:val="000000"/>
        </w:rPr>
      </w:pPr>
      <w:r w:rsidRPr="00126A60">
        <w:rPr>
          <w:rFonts w:ascii="Georgia" w:hAnsi="Georgia"/>
          <w:i/>
          <w:iCs/>
          <w:color w:val="000000"/>
        </w:rPr>
        <w:t>«</w:t>
      </w:r>
      <w:r w:rsidR="0016381B" w:rsidRPr="0016381B">
        <w:rPr>
          <w:rFonts w:ascii="Georgia" w:hAnsi="Georgia"/>
          <w:i/>
          <w:iCs/>
          <w:color w:val="000000"/>
        </w:rPr>
        <w:t xml:space="preserve">На </w:t>
      </w:r>
      <w:proofErr w:type="spellStart"/>
      <w:r w:rsidR="0016381B" w:rsidRPr="0016381B">
        <w:rPr>
          <w:rFonts w:ascii="Georgia" w:hAnsi="Georgia"/>
          <w:i/>
          <w:iCs/>
          <w:color w:val="000000"/>
        </w:rPr>
        <w:t>сегодняшний</w:t>
      </w:r>
      <w:proofErr w:type="spellEnd"/>
      <w:r w:rsidR="0016381B" w:rsidRPr="0016381B">
        <w:rPr>
          <w:rFonts w:ascii="Georgia" w:hAnsi="Georgia"/>
          <w:i/>
          <w:iCs/>
          <w:color w:val="000000"/>
        </w:rPr>
        <w:t xml:space="preserve"> день </w:t>
      </w:r>
      <w:proofErr w:type="spellStart"/>
      <w:r w:rsidR="0016381B" w:rsidRPr="0016381B">
        <w:rPr>
          <w:rFonts w:ascii="Georgia" w:hAnsi="Georgia"/>
          <w:i/>
          <w:iCs/>
          <w:color w:val="000000"/>
        </w:rPr>
        <w:t>борьбой</w:t>
      </w:r>
      <w:proofErr w:type="spellEnd"/>
      <w:r w:rsidR="0016381B" w:rsidRPr="0016381B">
        <w:rPr>
          <w:rFonts w:ascii="Georgia" w:hAnsi="Georgia"/>
          <w:i/>
          <w:iCs/>
          <w:color w:val="000000"/>
        </w:rPr>
        <w:t xml:space="preserve"> с </w:t>
      </w:r>
      <w:proofErr w:type="spellStart"/>
      <w:r w:rsidR="0016381B" w:rsidRPr="0016381B">
        <w:rPr>
          <w:rFonts w:ascii="Georgia" w:hAnsi="Georgia"/>
          <w:i/>
          <w:iCs/>
          <w:color w:val="000000"/>
        </w:rPr>
        <w:t>экономическими</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преступлениями</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занимается</w:t>
      </w:r>
      <w:proofErr w:type="spellEnd"/>
      <w:r w:rsidR="0016381B" w:rsidRPr="0016381B">
        <w:rPr>
          <w:rFonts w:ascii="Georgia" w:hAnsi="Georgia"/>
          <w:i/>
          <w:iCs/>
          <w:color w:val="000000"/>
        </w:rPr>
        <w:t xml:space="preserve"> и </w:t>
      </w:r>
      <w:proofErr w:type="spellStart"/>
      <w:r w:rsidR="0016381B" w:rsidRPr="0016381B">
        <w:rPr>
          <w:rFonts w:ascii="Georgia" w:hAnsi="Georgia"/>
          <w:i/>
          <w:iCs/>
          <w:color w:val="000000"/>
        </w:rPr>
        <w:t>налоговая</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милиция</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которая</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входит</w:t>
      </w:r>
      <w:proofErr w:type="spellEnd"/>
      <w:r w:rsidR="0016381B" w:rsidRPr="0016381B">
        <w:rPr>
          <w:rFonts w:ascii="Georgia" w:hAnsi="Georgia"/>
          <w:i/>
          <w:iCs/>
          <w:color w:val="000000"/>
        </w:rPr>
        <w:t xml:space="preserve"> в структуру </w:t>
      </w:r>
      <w:proofErr w:type="spellStart"/>
      <w:r w:rsidR="0016381B" w:rsidRPr="0016381B">
        <w:rPr>
          <w:rFonts w:ascii="Georgia" w:hAnsi="Georgia"/>
          <w:i/>
          <w:iCs/>
          <w:color w:val="000000"/>
        </w:rPr>
        <w:t>Государственной</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фискальной</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службы</w:t>
      </w:r>
      <w:proofErr w:type="spellEnd"/>
      <w:r w:rsidR="0016381B" w:rsidRPr="0016381B">
        <w:rPr>
          <w:rFonts w:ascii="Georgia" w:hAnsi="Georgia"/>
          <w:i/>
          <w:iCs/>
          <w:color w:val="000000"/>
        </w:rPr>
        <w:t xml:space="preserve">, и </w:t>
      </w:r>
      <w:proofErr w:type="spellStart"/>
      <w:r w:rsidR="0016381B" w:rsidRPr="0016381B">
        <w:rPr>
          <w:rFonts w:ascii="Georgia" w:hAnsi="Georgia"/>
          <w:i/>
          <w:iCs/>
          <w:color w:val="000000"/>
        </w:rPr>
        <w:t>отдел</w:t>
      </w:r>
      <w:proofErr w:type="spellEnd"/>
      <w:r w:rsidR="0016381B" w:rsidRPr="0016381B">
        <w:rPr>
          <w:rFonts w:ascii="Georgia" w:hAnsi="Georgia"/>
          <w:i/>
          <w:iCs/>
          <w:color w:val="000000"/>
        </w:rPr>
        <w:t xml:space="preserve"> по </w:t>
      </w:r>
      <w:proofErr w:type="spellStart"/>
      <w:r w:rsidR="0016381B" w:rsidRPr="0016381B">
        <w:rPr>
          <w:rFonts w:ascii="Georgia" w:hAnsi="Georgia"/>
          <w:i/>
          <w:iCs/>
          <w:color w:val="000000"/>
        </w:rPr>
        <w:t>борьбе</w:t>
      </w:r>
      <w:proofErr w:type="spellEnd"/>
      <w:r w:rsidR="0016381B" w:rsidRPr="0016381B">
        <w:rPr>
          <w:rFonts w:ascii="Georgia" w:hAnsi="Georgia"/>
          <w:i/>
          <w:iCs/>
          <w:color w:val="000000"/>
        </w:rPr>
        <w:t xml:space="preserve"> с </w:t>
      </w:r>
      <w:proofErr w:type="spellStart"/>
      <w:r w:rsidR="0016381B" w:rsidRPr="0016381B">
        <w:rPr>
          <w:rFonts w:ascii="Georgia" w:hAnsi="Georgia"/>
          <w:i/>
          <w:iCs/>
          <w:color w:val="000000"/>
        </w:rPr>
        <w:t>экономической</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преступностью</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Службы</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безопасности</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Украины</w:t>
      </w:r>
      <w:proofErr w:type="spellEnd"/>
      <w:r w:rsidR="0016381B" w:rsidRPr="0016381B">
        <w:rPr>
          <w:rFonts w:ascii="Georgia" w:hAnsi="Georgia"/>
          <w:i/>
          <w:iCs/>
          <w:color w:val="000000"/>
        </w:rPr>
        <w:t xml:space="preserve">, и </w:t>
      </w:r>
      <w:proofErr w:type="spellStart"/>
      <w:r w:rsidR="0016381B" w:rsidRPr="0016381B">
        <w:rPr>
          <w:rFonts w:ascii="Georgia" w:hAnsi="Georgia"/>
          <w:i/>
          <w:iCs/>
          <w:color w:val="000000"/>
        </w:rPr>
        <w:t>соответствующий</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отдел</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Национальной</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полиции</w:t>
      </w:r>
      <w:proofErr w:type="spellEnd"/>
      <w:r w:rsidR="0016381B" w:rsidRPr="0016381B">
        <w:rPr>
          <w:rFonts w:ascii="Georgia" w:hAnsi="Georgia"/>
          <w:i/>
          <w:iCs/>
          <w:color w:val="000000"/>
        </w:rPr>
        <w:t xml:space="preserve"> </w:t>
      </w:r>
      <w:proofErr w:type="spellStart"/>
      <w:r w:rsidR="0016381B" w:rsidRPr="0016381B">
        <w:rPr>
          <w:rFonts w:ascii="Georgia" w:hAnsi="Georgia"/>
          <w:i/>
          <w:iCs/>
          <w:color w:val="000000"/>
        </w:rPr>
        <w:t>Украины</w:t>
      </w:r>
      <w:proofErr w:type="spellEnd"/>
      <w:r w:rsidR="0016381B" w:rsidRPr="0016381B">
        <w:rPr>
          <w:rFonts w:ascii="Georgia" w:hAnsi="Georgia"/>
          <w:i/>
          <w:iCs/>
          <w:color w:val="000000"/>
        </w:rPr>
        <w:t xml:space="preserve">. </w:t>
      </w:r>
    </w:p>
    <w:p w14:paraId="797DABB3" w14:textId="77777777" w:rsidR="0016381B" w:rsidRPr="0016381B" w:rsidRDefault="0016381B" w:rsidP="0016381B">
      <w:pPr>
        <w:pStyle w:val="af"/>
        <w:jc w:val="both"/>
        <w:rPr>
          <w:rFonts w:ascii="Georgia" w:hAnsi="Georgia"/>
          <w:i/>
          <w:iCs/>
          <w:color w:val="000000"/>
        </w:rPr>
      </w:pPr>
      <w:proofErr w:type="spellStart"/>
      <w:r w:rsidRPr="0016381B">
        <w:rPr>
          <w:rFonts w:ascii="Georgia" w:hAnsi="Georgia"/>
          <w:i/>
          <w:iCs/>
          <w:color w:val="000000"/>
        </w:rPr>
        <w:t>Представители</w:t>
      </w:r>
      <w:proofErr w:type="spellEnd"/>
      <w:r w:rsidRPr="0016381B">
        <w:rPr>
          <w:rFonts w:ascii="Georgia" w:hAnsi="Georgia"/>
          <w:i/>
          <w:iCs/>
          <w:color w:val="000000"/>
        </w:rPr>
        <w:t xml:space="preserve"> </w:t>
      </w:r>
      <w:proofErr w:type="spellStart"/>
      <w:r w:rsidRPr="0016381B">
        <w:rPr>
          <w:rFonts w:ascii="Georgia" w:hAnsi="Georgia"/>
          <w:i/>
          <w:iCs/>
          <w:color w:val="000000"/>
        </w:rPr>
        <w:t>компаний-членов</w:t>
      </w:r>
      <w:proofErr w:type="spellEnd"/>
      <w:r w:rsidRPr="0016381B">
        <w:rPr>
          <w:rFonts w:ascii="Georgia" w:hAnsi="Georgia"/>
          <w:i/>
          <w:iCs/>
          <w:color w:val="000000"/>
        </w:rPr>
        <w:t xml:space="preserve"> </w:t>
      </w:r>
      <w:proofErr w:type="spellStart"/>
      <w:r w:rsidRPr="0016381B">
        <w:rPr>
          <w:rFonts w:ascii="Georgia" w:hAnsi="Georgia"/>
          <w:i/>
          <w:iCs/>
          <w:color w:val="000000"/>
        </w:rPr>
        <w:t>Американской</w:t>
      </w:r>
      <w:proofErr w:type="spellEnd"/>
      <w:r w:rsidRPr="0016381B">
        <w:rPr>
          <w:rFonts w:ascii="Georgia" w:hAnsi="Georgia"/>
          <w:i/>
          <w:iCs/>
          <w:color w:val="000000"/>
        </w:rPr>
        <w:t xml:space="preserve"> </w:t>
      </w:r>
      <w:proofErr w:type="spellStart"/>
      <w:r w:rsidRPr="0016381B">
        <w:rPr>
          <w:rFonts w:ascii="Georgia" w:hAnsi="Georgia"/>
          <w:i/>
          <w:iCs/>
          <w:color w:val="000000"/>
        </w:rPr>
        <w:t>торговой</w:t>
      </w:r>
      <w:proofErr w:type="spellEnd"/>
      <w:r w:rsidRPr="0016381B">
        <w:rPr>
          <w:rFonts w:ascii="Georgia" w:hAnsi="Georgia"/>
          <w:i/>
          <w:iCs/>
          <w:color w:val="000000"/>
        </w:rPr>
        <w:t xml:space="preserve"> </w:t>
      </w:r>
      <w:proofErr w:type="spellStart"/>
      <w:r w:rsidRPr="0016381B">
        <w:rPr>
          <w:rFonts w:ascii="Georgia" w:hAnsi="Georgia"/>
          <w:i/>
          <w:iCs/>
          <w:color w:val="000000"/>
        </w:rPr>
        <w:t>палаты</w:t>
      </w:r>
      <w:proofErr w:type="spellEnd"/>
      <w:r w:rsidRPr="0016381B">
        <w:rPr>
          <w:rFonts w:ascii="Georgia" w:hAnsi="Georgia"/>
          <w:i/>
          <w:iCs/>
          <w:color w:val="000000"/>
        </w:rPr>
        <w:t xml:space="preserve"> в </w:t>
      </w:r>
      <w:proofErr w:type="spellStart"/>
      <w:r w:rsidRPr="0016381B">
        <w:rPr>
          <w:rFonts w:ascii="Georgia" w:hAnsi="Georgia"/>
          <w:i/>
          <w:iCs/>
          <w:color w:val="000000"/>
        </w:rPr>
        <w:t>Украине</w:t>
      </w:r>
      <w:proofErr w:type="spellEnd"/>
      <w:r w:rsidRPr="0016381B">
        <w:rPr>
          <w:rFonts w:ascii="Georgia" w:hAnsi="Georgia"/>
          <w:i/>
          <w:iCs/>
          <w:color w:val="000000"/>
        </w:rPr>
        <w:t xml:space="preserve"> (Палата) </w:t>
      </w:r>
      <w:proofErr w:type="spellStart"/>
      <w:r w:rsidRPr="0016381B">
        <w:rPr>
          <w:rFonts w:ascii="Georgia" w:hAnsi="Georgia"/>
          <w:i/>
          <w:iCs/>
          <w:color w:val="000000"/>
        </w:rPr>
        <w:t>отмечают</w:t>
      </w:r>
      <w:proofErr w:type="spellEnd"/>
      <w:r w:rsidRPr="0016381B">
        <w:rPr>
          <w:rFonts w:ascii="Georgia" w:hAnsi="Georgia"/>
          <w:i/>
          <w:iCs/>
          <w:color w:val="000000"/>
        </w:rPr>
        <w:t xml:space="preserve">, </w:t>
      </w:r>
      <w:proofErr w:type="spellStart"/>
      <w:r w:rsidRPr="0016381B">
        <w:rPr>
          <w:rFonts w:ascii="Georgia" w:hAnsi="Georgia"/>
          <w:i/>
          <w:iCs/>
          <w:color w:val="000000"/>
        </w:rPr>
        <w:t>что</w:t>
      </w:r>
      <w:proofErr w:type="spellEnd"/>
      <w:r w:rsidRPr="0016381B">
        <w:rPr>
          <w:rFonts w:ascii="Georgia" w:hAnsi="Georgia"/>
          <w:i/>
          <w:iCs/>
          <w:color w:val="000000"/>
        </w:rPr>
        <w:t xml:space="preserve"> </w:t>
      </w:r>
      <w:proofErr w:type="spellStart"/>
      <w:r w:rsidRPr="0016381B">
        <w:rPr>
          <w:rFonts w:ascii="Georgia" w:hAnsi="Georgia"/>
          <w:i/>
          <w:iCs/>
          <w:color w:val="000000"/>
        </w:rPr>
        <w:t>их</w:t>
      </w:r>
      <w:proofErr w:type="spellEnd"/>
      <w:r w:rsidRPr="0016381B">
        <w:rPr>
          <w:rFonts w:ascii="Georgia" w:hAnsi="Georgia"/>
          <w:i/>
          <w:iCs/>
          <w:color w:val="000000"/>
        </w:rPr>
        <w:t xml:space="preserve"> </w:t>
      </w:r>
      <w:proofErr w:type="spellStart"/>
      <w:r w:rsidRPr="0016381B">
        <w:rPr>
          <w:rFonts w:ascii="Georgia" w:hAnsi="Georgia"/>
          <w:i/>
          <w:iCs/>
          <w:color w:val="000000"/>
        </w:rPr>
        <w:t>объединенная</w:t>
      </w:r>
      <w:proofErr w:type="spellEnd"/>
      <w:r w:rsidRPr="0016381B">
        <w:rPr>
          <w:rFonts w:ascii="Georgia" w:hAnsi="Georgia"/>
          <w:i/>
          <w:iCs/>
          <w:color w:val="000000"/>
        </w:rPr>
        <w:t xml:space="preserve"> </w:t>
      </w:r>
      <w:proofErr w:type="spellStart"/>
      <w:r w:rsidRPr="0016381B">
        <w:rPr>
          <w:rFonts w:ascii="Georgia" w:hAnsi="Georgia"/>
          <w:i/>
          <w:iCs/>
          <w:color w:val="000000"/>
        </w:rPr>
        <w:t>работа</w:t>
      </w:r>
      <w:proofErr w:type="spellEnd"/>
      <w:r w:rsidRPr="0016381B">
        <w:rPr>
          <w:rFonts w:ascii="Georgia" w:hAnsi="Georgia"/>
          <w:i/>
          <w:iCs/>
          <w:color w:val="000000"/>
        </w:rPr>
        <w:t xml:space="preserve"> часто </w:t>
      </w:r>
      <w:proofErr w:type="spellStart"/>
      <w:r w:rsidRPr="0016381B">
        <w:rPr>
          <w:rFonts w:ascii="Georgia" w:hAnsi="Georgia"/>
          <w:i/>
          <w:iCs/>
          <w:color w:val="000000"/>
        </w:rPr>
        <w:t>способствовала</w:t>
      </w:r>
      <w:proofErr w:type="spellEnd"/>
      <w:r w:rsidRPr="0016381B">
        <w:rPr>
          <w:rFonts w:ascii="Georgia" w:hAnsi="Georgia"/>
          <w:i/>
          <w:iCs/>
          <w:color w:val="000000"/>
        </w:rPr>
        <w:t xml:space="preserve"> не так </w:t>
      </w:r>
      <w:proofErr w:type="spellStart"/>
      <w:r w:rsidRPr="0016381B">
        <w:rPr>
          <w:rFonts w:ascii="Georgia" w:hAnsi="Georgia"/>
          <w:i/>
          <w:iCs/>
          <w:color w:val="000000"/>
        </w:rPr>
        <w:t>раскрытию</w:t>
      </w:r>
      <w:proofErr w:type="spellEnd"/>
      <w:r w:rsidRPr="0016381B">
        <w:rPr>
          <w:rFonts w:ascii="Georgia" w:hAnsi="Georgia"/>
          <w:i/>
          <w:iCs/>
          <w:color w:val="000000"/>
        </w:rPr>
        <w:t xml:space="preserve"> </w:t>
      </w:r>
      <w:proofErr w:type="spellStart"/>
      <w:r w:rsidRPr="0016381B">
        <w:rPr>
          <w:rFonts w:ascii="Georgia" w:hAnsi="Georgia"/>
          <w:i/>
          <w:iCs/>
          <w:color w:val="000000"/>
        </w:rPr>
        <w:t>уголовных</w:t>
      </w:r>
      <w:proofErr w:type="spellEnd"/>
      <w:r w:rsidRPr="0016381B">
        <w:rPr>
          <w:rFonts w:ascii="Georgia" w:hAnsi="Georgia"/>
          <w:i/>
          <w:iCs/>
          <w:color w:val="000000"/>
        </w:rPr>
        <w:t xml:space="preserve"> </w:t>
      </w:r>
      <w:proofErr w:type="spellStart"/>
      <w:r w:rsidRPr="0016381B">
        <w:rPr>
          <w:rFonts w:ascii="Georgia" w:hAnsi="Georgia"/>
          <w:i/>
          <w:iCs/>
          <w:color w:val="000000"/>
        </w:rPr>
        <w:t>преступлений</w:t>
      </w:r>
      <w:proofErr w:type="spellEnd"/>
      <w:r w:rsidRPr="0016381B">
        <w:rPr>
          <w:rFonts w:ascii="Georgia" w:hAnsi="Georgia"/>
          <w:i/>
          <w:iCs/>
          <w:color w:val="000000"/>
        </w:rPr>
        <w:t xml:space="preserve">, </w:t>
      </w:r>
      <w:proofErr w:type="spellStart"/>
      <w:r w:rsidRPr="0016381B">
        <w:rPr>
          <w:rFonts w:ascii="Georgia" w:hAnsi="Georgia"/>
          <w:i/>
          <w:iCs/>
          <w:color w:val="000000"/>
        </w:rPr>
        <w:t>как</w:t>
      </w:r>
      <w:proofErr w:type="spellEnd"/>
      <w:r w:rsidRPr="0016381B">
        <w:rPr>
          <w:rFonts w:ascii="Georgia" w:hAnsi="Georgia"/>
          <w:i/>
          <w:iCs/>
          <w:color w:val="000000"/>
        </w:rPr>
        <w:t xml:space="preserve"> </w:t>
      </w:r>
      <w:proofErr w:type="spellStart"/>
      <w:r w:rsidRPr="0016381B">
        <w:rPr>
          <w:rFonts w:ascii="Georgia" w:hAnsi="Georgia"/>
          <w:i/>
          <w:iCs/>
          <w:color w:val="000000"/>
        </w:rPr>
        <w:t>созданию</w:t>
      </w:r>
      <w:proofErr w:type="spellEnd"/>
      <w:r w:rsidRPr="0016381B">
        <w:rPr>
          <w:rFonts w:ascii="Georgia" w:hAnsi="Georgia"/>
          <w:i/>
          <w:iCs/>
          <w:color w:val="000000"/>
        </w:rPr>
        <w:t xml:space="preserve"> </w:t>
      </w:r>
      <w:proofErr w:type="spellStart"/>
      <w:r w:rsidRPr="0016381B">
        <w:rPr>
          <w:rFonts w:ascii="Georgia" w:hAnsi="Georgia"/>
          <w:i/>
          <w:iCs/>
          <w:color w:val="000000"/>
        </w:rPr>
        <w:t>давления</w:t>
      </w:r>
      <w:proofErr w:type="spellEnd"/>
      <w:r w:rsidRPr="0016381B">
        <w:rPr>
          <w:rFonts w:ascii="Georgia" w:hAnsi="Georgia"/>
          <w:i/>
          <w:iCs/>
          <w:color w:val="000000"/>
        </w:rPr>
        <w:t xml:space="preserve">, в </w:t>
      </w:r>
      <w:proofErr w:type="spellStart"/>
      <w:r w:rsidRPr="0016381B">
        <w:rPr>
          <w:rFonts w:ascii="Georgia" w:hAnsi="Georgia"/>
          <w:i/>
          <w:iCs/>
          <w:color w:val="000000"/>
        </w:rPr>
        <w:t>частности</w:t>
      </w:r>
      <w:proofErr w:type="spellEnd"/>
      <w:r w:rsidRPr="0016381B">
        <w:rPr>
          <w:rFonts w:ascii="Georgia" w:hAnsi="Georgia"/>
          <w:i/>
          <w:iCs/>
          <w:color w:val="000000"/>
        </w:rPr>
        <w:t xml:space="preserve">, на </w:t>
      </w:r>
      <w:proofErr w:type="spellStart"/>
      <w:r w:rsidRPr="0016381B">
        <w:rPr>
          <w:rFonts w:ascii="Georgia" w:hAnsi="Georgia"/>
          <w:i/>
          <w:iCs/>
          <w:color w:val="000000"/>
        </w:rPr>
        <w:t>добросовестных</w:t>
      </w:r>
      <w:proofErr w:type="spellEnd"/>
      <w:r w:rsidRPr="0016381B">
        <w:rPr>
          <w:rFonts w:ascii="Georgia" w:hAnsi="Georgia"/>
          <w:i/>
          <w:iCs/>
          <w:color w:val="000000"/>
        </w:rPr>
        <w:t xml:space="preserve"> </w:t>
      </w:r>
      <w:proofErr w:type="spellStart"/>
      <w:r w:rsidRPr="0016381B">
        <w:rPr>
          <w:rFonts w:ascii="Georgia" w:hAnsi="Georgia"/>
          <w:i/>
          <w:iCs/>
          <w:color w:val="000000"/>
        </w:rPr>
        <w:t>налогоплательщиков</w:t>
      </w:r>
      <w:proofErr w:type="spellEnd"/>
      <w:r w:rsidRPr="0016381B">
        <w:rPr>
          <w:rFonts w:ascii="Georgia" w:hAnsi="Georgia"/>
          <w:i/>
          <w:iCs/>
          <w:color w:val="000000"/>
        </w:rPr>
        <w:t xml:space="preserve">. </w:t>
      </w:r>
    </w:p>
    <w:p w14:paraId="6530F00E" w14:textId="77777777" w:rsidR="0016381B" w:rsidRPr="0016381B" w:rsidRDefault="0016381B" w:rsidP="0016381B">
      <w:pPr>
        <w:pStyle w:val="af"/>
        <w:jc w:val="both"/>
        <w:rPr>
          <w:rFonts w:ascii="Georgia" w:hAnsi="Georgia"/>
          <w:i/>
          <w:iCs/>
          <w:color w:val="000000"/>
        </w:rPr>
      </w:pPr>
      <w:proofErr w:type="spellStart"/>
      <w:r w:rsidRPr="0016381B">
        <w:rPr>
          <w:rFonts w:ascii="Georgia" w:hAnsi="Georgia"/>
          <w:i/>
          <w:iCs/>
          <w:color w:val="000000"/>
        </w:rPr>
        <w:t>После</w:t>
      </w:r>
      <w:proofErr w:type="spellEnd"/>
      <w:r w:rsidRPr="0016381B">
        <w:rPr>
          <w:rFonts w:ascii="Georgia" w:hAnsi="Georgia"/>
          <w:i/>
          <w:iCs/>
          <w:color w:val="000000"/>
        </w:rPr>
        <w:t xml:space="preserve"> </w:t>
      </w:r>
      <w:proofErr w:type="spellStart"/>
      <w:r w:rsidRPr="0016381B">
        <w:rPr>
          <w:rFonts w:ascii="Georgia" w:hAnsi="Georgia"/>
          <w:i/>
          <w:iCs/>
          <w:color w:val="000000"/>
        </w:rPr>
        <w:t>создания</w:t>
      </w:r>
      <w:proofErr w:type="spellEnd"/>
      <w:r w:rsidRPr="0016381B">
        <w:rPr>
          <w:rFonts w:ascii="Georgia" w:hAnsi="Georgia"/>
          <w:i/>
          <w:iCs/>
          <w:color w:val="000000"/>
        </w:rPr>
        <w:t xml:space="preserve"> Бюро </w:t>
      </w:r>
      <w:proofErr w:type="spellStart"/>
      <w:r w:rsidRPr="0016381B">
        <w:rPr>
          <w:rFonts w:ascii="Georgia" w:hAnsi="Georgia"/>
          <w:i/>
          <w:iCs/>
          <w:color w:val="000000"/>
        </w:rPr>
        <w:t>экономической</w:t>
      </w:r>
      <w:proofErr w:type="spellEnd"/>
      <w:r w:rsidRPr="0016381B">
        <w:rPr>
          <w:rFonts w:ascii="Georgia" w:hAnsi="Georgia"/>
          <w:i/>
          <w:iCs/>
          <w:color w:val="000000"/>
        </w:rPr>
        <w:t xml:space="preserve"> </w:t>
      </w:r>
      <w:proofErr w:type="spellStart"/>
      <w:r w:rsidRPr="0016381B">
        <w:rPr>
          <w:rFonts w:ascii="Georgia" w:hAnsi="Georgia"/>
          <w:i/>
          <w:iCs/>
          <w:color w:val="000000"/>
        </w:rPr>
        <w:t>безопасности</w:t>
      </w:r>
      <w:proofErr w:type="spellEnd"/>
      <w:r w:rsidRPr="0016381B">
        <w:rPr>
          <w:rFonts w:ascii="Georgia" w:hAnsi="Georgia"/>
          <w:i/>
          <w:iCs/>
          <w:color w:val="000000"/>
        </w:rPr>
        <w:t xml:space="preserve"> (БЭБ) </w:t>
      </w:r>
      <w:proofErr w:type="spellStart"/>
      <w:r w:rsidRPr="0016381B">
        <w:rPr>
          <w:rFonts w:ascii="Georgia" w:hAnsi="Georgia"/>
          <w:i/>
          <w:iCs/>
          <w:color w:val="000000"/>
        </w:rPr>
        <w:t>станет</w:t>
      </w:r>
      <w:proofErr w:type="spellEnd"/>
      <w:r w:rsidRPr="0016381B">
        <w:rPr>
          <w:rFonts w:ascii="Georgia" w:hAnsi="Georgia"/>
          <w:i/>
          <w:iCs/>
          <w:color w:val="000000"/>
        </w:rPr>
        <w:t xml:space="preserve"> </w:t>
      </w:r>
      <w:proofErr w:type="spellStart"/>
      <w:r w:rsidRPr="0016381B">
        <w:rPr>
          <w:rFonts w:ascii="Georgia" w:hAnsi="Georgia"/>
          <w:i/>
          <w:iCs/>
          <w:color w:val="000000"/>
        </w:rPr>
        <w:t>единственным</w:t>
      </w:r>
      <w:proofErr w:type="spellEnd"/>
      <w:r w:rsidRPr="0016381B">
        <w:rPr>
          <w:rFonts w:ascii="Georgia" w:hAnsi="Georgia"/>
          <w:i/>
          <w:iCs/>
          <w:color w:val="000000"/>
        </w:rPr>
        <w:t xml:space="preserve">, </w:t>
      </w:r>
      <w:proofErr w:type="spellStart"/>
      <w:r w:rsidRPr="0016381B">
        <w:rPr>
          <w:rFonts w:ascii="Georgia" w:hAnsi="Georgia"/>
          <w:i/>
          <w:iCs/>
          <w:color w:val="000000"/>
        </w:rPr>
        <w:t>отделенным</w:t>
      </w:r>
      <w:proofErr w:type="spellEnd"/>
      <w:r w:rsidRPr="0016381B">
        <w:rPr>
          <w:rFonts w:ascii="Georgia" w:hAnsi="Georgia"/>
          <w:i/>
          <w:iCs/>
          <w:color w:val="000000"/>
        </w:rPr>
        <w:t xml:space="preserve"> от других </w:t>
      </w:r>
      <w:proofErr w:type="spellStart"/>
      <w:r w:rsidRPr="0016381B">
        <w:rPr>
          <w:rFonts w:ascii="Georgia" w:hAnsi="Georgia"/>
          <w:i/>
          <w:iCs/>
          <w:color w:val="000000"/>
        </w:rPr>
        <w:t>государственных</w:t>
      </w:r>
      <w:proofErr w:type="spellEnd"/>
      <w:r w:rsidRPr="0016381B">
        <w:rPr>
          <w:rFonts w:ascii="Georgia" w:hAnsi="Georgia"/>
          <w:i/>
          <w:iCs/>
          <w:color w:val="000000"/>
        </w:rPr>
        <w:t xml:space="preserve"> </w:t>
      </w:r>
      <w:proofErr w:type="spellStart"/>
      <w:r w:rsidRPr="0016381B">
        <w:rPr>
          <w:rFonts w:ascii="Georgia" w:hAnsi="Georgia"/>
          <w:i/>
          <w:iCs/>
          <w:color w:val="000000"/>
        </w:rPr>
        <w:t>органов</w:t>
      </w:r>
      <w:proofErr w:type="spellEnd"/>
      <w:r w:rsidRPr="0016381B">
        <w:rPr>
          <w:rFonts w:ascii="Georgia" w:hAnsi="Georgia"/>
          <w:i/>
          <w:iCs/>
          <w:color w:val="000000"/>
        </w:rPr>
        <w:t xml:space="preserve">, органом по </w:t>
      </w:r>
      <w:proofErr w:type="spellStart"/>
      <w:r w:rsidRPr="0016381B">
        <w:rPr>
          <w:rFonts w:ascii="Georgia" w:hAnsi="Georgia"/>
          <w:i/>
          <w:iCs/>
          <w:color w:val="000000"/>
        </w:rPr>
        <w:t>предупреждению</w:t>
      </w:r>
      <w:proofErr w:type="spellEnd"/>
      <w:r w:rsidRPr="0016381B">
        <w:rPr>
          <w:rFonts w:ascii="Georgia" w:hAnsi="Georgia"/>
          <w:i/>
          <w:iCs/>
          <w:color w:val="000000"/>
        </w:rPr>
        <w:t xml:space="preserve">, </w:t>
      </w:r>
      <w:proofErr w:type="spellStart"/>
      <w:r w:rsidRPr="0016381B">
        <w:rPr>
          <w:rFonts w:ascii="Georgia" w:hAnsi="Georgia"/>
          <w:i/>
          <w:iCs/>
          <w:color w:val="000000"/>
        </w:rPr>
        <w:t>выявлению</w:t>
      </w:r>
      <w:proofErr w:type="spellEnd"/>
      <w:r w:rsidRPr="0016381B">
        <w:rPr>
          <w:rFonts w:ascii="Georgia" w:hAnsi="Georgia"/>
          <w:i/>
          <w:iCs/>
          <w:color w:val="000000"/>
        </w:rPr>
        <w:t xml:space="preserve">, </w:t>
      </w:r>
      <w:proofErr w:type="spellStart"/>
      <w:r w:rsidRPr="0016381B">
        <w:rPr>
          <w:rFonts w:ascii="Georgia" w:hAnsi="Georgia"/>
          <w:i/>
          <w:iCs/>
          <w:color w:val="000000"/>
        </w:rPr>
        <w:t>пресечению</w:t>
      </w:r>
      <w:proofErr w:type="spellEnd"/>
      <w:r w:rsidRPr="0016381B">
        <w:rPr>
          <w:rFonts w:ascii="Georgia" w:hAnsi="Georgia"/>
          <w:i/>
          <w:iCs/>
          <w:color w:val="000000"/>
        </w:rPr>
        <w:t xml:space="preserve">, </w:t>
      </w:r>
      <w:proofErr w:type="spellStart"/>
      <w:r w:rsidRPr="0016381B">
        <w:rPr>
          <w:rFonts w:ascii="Georgia" w:hAnsi="Georgia"/>
          <w:i/>
          <w:iCs/>
          <w:color w:val="000000"/>
        </w:rPr>
        <w:t>расследованию</w:t>
      </w:r>
      <w:proofErr w:type="spellEnd"/>
      <w:r w:rsidRPr="0016381B">
        <w:rPr>
          <w:rFonts w:ascii="Georgia" w:hAnsi="Georgia"/>
          <w:i/>
          <w:iCs/>
          <w:color w:val="000000"/>
        </w:rPr>
        <w:t xml:space="preserve"> и </w:t>
      </w:r>
      <w:proofErr w:type="spellStart"/>
      <w:r w:rsidRPr="0016381B">
        <w:rPr>
          <w:rFonts w:ascii="Georgia" w:hAnsi="Georgia"/>
          <w:i/>
          <w:iCs/>
          <w:color w:val="000000"/>
        </w:rPr>
        <w:t>раскрытию</w:t>
      </w:r>
      <w:proofErr w:type="spellEnd"/>
      <w:r w:rsidRPr="0016381B">
        <w:rPr>
          <w:rFonts w:ascii="Georgia" w:hAnsi="Georgia"/>
          <w:i/>
          <w:iCs/>
          <w:color w:val="000000"/>
        </w:rPr>
        <w:t xml:space="preserve"> </w:t>
      </w:r>
      <w:proofErr w:type="spellStart"/>
      <w:r w:rsidRPr="0016381B">
        <w:rPr>
          <w:rFonts w:ascii="Georgia" w:hAnsi="Georgia"/>
          <w:i/>
          <w:iCs/>
          <w:color w:val="000000"/>
        </w:rPr>
        <w:t>уголовных</w:t>
      </w:r>
      <w:proofErr w:type="spellEnd"/>
      <w:r w:rsidRPr="0016381B">
        <w:rPr>
          <w:rFonts w:ascii="Georgia" w:hAnsi="Georgia"/>
          <w:i/>
          <w:iCs/>
          <w:color w:val="000000"/>
        </w:rPr>
        <w:t xml:space="preserve"> </w:t>
      </w:r>
      <w:proofErr w:type="spellStart"/>
      <w:r w:rsidRPr="0016381B">
        <w:rPr>
          <w:rFonts w:ascii="Georgia" w:hAnsi="Georgia"/>
          <w:i/>
          <w:iCs/>
          <w:color w:val="000000"/>
        </w:rPr>
        <w:t>преступлений</w:t>
      </w:r>
      <w:proofErr w:type="spellEnd"/>
      <w:r w:rsidRPr="0016381B">
        <w:rPr>
          <w:rFonts w:ascii="Georgia" w:hAnsi="Georgia"/>
          <w:i/>
          <w:iCs/>
          <w:color w:val="000000"/>
        </w:rPr>
        <w:t xml:space="preserve"> в </w:t>
      </w:r>
      <w:proofErr w:type="spellStart"/>
      <w:r w:rsidRPr="0016381B">
        <w:rPr>
          <w:rFonts w:ascii="Georgia" w:hAnsi="Georgia"/>
          <w:i/>
          <w:iCs/>
          <w:color w:val="000000"/>
        </w:rPr>
        <w:t>сфере</w:t>
      </w:r>
      <w:proofErr w:type="spellEnd"/>
      <w:r w:rsidRPr="0016381B">
        <w:rPr>
          <w:rFonts w:ascii="Georgia" w:hAnsi="Georgia"/>
          <w:i/>
          <w:iCs/>
          <w:color w:val="000000"/>
        </w:rPr>
        <w:t xml:space="preserve"> </w:t>
      </w:r>
      <w:proofErr w:type="spellStart"/>
      <w:r w:rsidRPr="0016381B">
        <w:rPr>
          <w:rFonts w:ascii="Georgia" w:hAnsi="Georgia"/>
          <w:i/>
          <w:iCs/>
          <w:color w:val="000000"/>
        </w:rPr>
        <w:t>хозяйственной</w:t>
      </w:r>
      <w:proofErr w:type="spellEnd"/>
      <w:r w:rsidRPr="0016381B">
        <w:rPr>
          <w:rFonts w:ascii="Georgia" w:hAnsi="Georgia"/>
          <w:i/>
          <w:iCs/>
          <w:color w:val="000000"/>
        </w:rPr>
        <w:t xml:space="preserve"> </w:t>
      </w:r>
      <w:proofErr w:type="spellStart"/>
      <w:r w:rsidRPr="0016381B">
        <w:rPr>
          <w:rFonts w:ascii="Georgia" w:hAnsi="Georgia"/>
          <w:i/>
          <w:iCs/>
          <w:color w:val="000000"/>
        </w:rPr>
        <w:t>деятельности</w:t>
      </w:r>
      <w:proofErr w:type="spellEnd"/>
      <w:r w:rsidRPr="0016381B">
        <w:rPr>
          <w:rFonts w:ascii="Georgia" w:hAnsi="Georgia"/>
          <w:i/>
          <w:iCs/>
          <w:color w:val="000000"/>
        </w:rPr>
        <w:t xml:space="preserve">, </w:t>
      </w:r>
      <w:proofErr w:type="spellStart"/>
      <w:r w:rsidRPr="0016381B">
        <w:rPr>
          <w:rFonts w:ascii="Georgia" w:hAnsi="Georgia"/>
          <w:i/>
          <w:iCs/>
          <w:color w:val="000000"/>
        </w:rPr>
        <w:t>связанной</w:t>
      </w:r>
      <w:proofErr w:type="spellEnd"/>
      <w:r w:rsidRPr="0016381B">
        <w:rPr>
          <w:rFonts w:ascii="Georgia" w:hAnsi="Georgia"/>
          <w:i/>
          <w:iCs/>
          <w:color w:val="000000"/>
        </w:rPr>
        <w:t xml:space="preserve"> с </w:t>
      </w:r>
      <w:proofErr w:type="spellStart"/>
      <w:r w:rsidRPr="0016381B">
        <w:rPr>
          <w:rFonts w:ascii="Georgia" w:hAnsi="Georgia"/>
          <w:i/>
          <w:iCs/>
          <w:color w:val="000000"/>
        </w:rPr>
        <w:t>государственными</w:t>
      </w:r>
      <w:proofErr w:type="spellEnd"/>
      <w:r w:rsidRPr="0016381B">
        <w:rPr>
          <w:rFonts w:ascii="Georgia" w:hAnsi="Georgia"/>
          <w:i/>
          <w:iCs/>
          <w:color w:val="000000"/>
        </w:rPr>
        <w:t xml:space="preserve"> </w:t>
      </w:r>
      <w:proofErr w:type="spellStart"/>
      <w:r w:rsidRPr="0016381B">
        <w:rPr>
          <w:rFonts w:ascii="Georgia" w:hAnsi="Georgia"/>
          <w:i/>
          <w:iCs/>
          <w:color w:val="000000"/>
        </w:rPr>
        <w:t>финансами</w:t>
      </w:r>
      <w:proofErr w:type="spellEnd"/>
      <w:r w:rsidRPr="0016381B">
        <w:rPr>
          <w:rFonts w:ascii="Georgia" w:hAnsi="Georgia"/>
          <w:i/>
          <w:iCs/>
          <w:color w:val="000000"/>
        </w:rPr>
        <w:t xml:space="preserve">. </w:t>
      </w:r>
    </w:p>
    <w:p w14:paraId="21763702"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t xml:space="preserve">Закон </w:t>
      </w:r>
      <w:proofErr w:type="spellStart"/>
      <w:r w:rsidRPr="0016381B">
        <w:rPr>
          <w:rFonts w:ascii="Georgia" w:hAnsi="Georgia"/>
          <w:i/>
          <w:iCs/>
          <w:color w:val="000000"/>
        </w:rPr>
        <w:t>наделяет</w:t>
      </w:r>
      <w:proofErr w:type="spellEnd"/>
      <w:r w:rsidRPr="0016381B">
        <w:rPr>
          <w:rFonts w:ascii="Georgia" w:hAnsi="Georgia"/>
          <w:i/>
          <w:iCs/>
          <w:color w:val="000000"/>
        </w:rPr>
        <w:t xml:space="preserve"> орган </w:t>
      </w:r>
      <w:proofErr w:type="spellStart"/>
      <w:r w:rsidRPr="0016381B">
        <w:rPr>
          <w:rFonts w:ascii="Georgia" w:hAnsi="Georgia"/>
          <w:i/>
          <w:iCs/>
          <w:color w:val="000000"/>
        </w:rPr>
        <w:t>довольно</w:t>
      </w:r>
      <w:proofErr w:type="spellEnd"/>
      <w:r w:rsidRPr="0016381B">
        <w:rPr>
          <w:rFonts w:ascii="Georgia" w:hAnsi="Georgia"/>
          <w:i/>
          <w:iCs/>
          <w:color w:val="000000"/>
        </w:rPr>
        <w:t xml:space="preserve"> широкими </w:t>
      </w:r>
      <w:proofErr w:type="spellStart"/>
      <w:r w:rsidRPr="0016381B">
        <w:rPr>
          <w:rFonts w:ascii="Georgia" w:hAnsi="Georgia"/>
          <w:i/>
          <w:iCs/>
          <w:color w:val="000000"/>
        </w:rPr>
        <w:t>полномочиями</w:t>
      </w:r>
      <w:proofErr w:type="spellEnd"/>
      <w:r w:rsidRPr="0016381B">
        <w:rPr>
          <w:rFonts w:ascii="Georgia" w:hAnsi="Georgia"/>
          <w:i/>
          <w:iCs/>
          <w:color w:val="000000"/>
        </w:rPr>
        <w:t xml:space="preserve"> по </w:t>
      </w:r>
      <w:proofErr w:type="spellStart"/>
      <w:r w:rsidRPr="0016381B">
        <w:rPr>
          <w:rFonts w:ascii="Georgia" w:hAnsi="Georgia"/>
          <w:i/>
          <w:iCs/>
          <w:color w:val="000000"/>
        </w:rPr>
        <w:t>сравнению</w:t>
      </w:r>
      <w:proofErr w:type="spellEnd"/>
      <w:r w:rsidRPr="0016381B">
        <w:rPr>
          <w:rFonts w:ascii="Georgia" w:hAnsi="Georgia"/>
          <w:i/>
          <w:iCs/>
          <w:color w:val="000000"/>
        </w:rPr>
        <w:t xml:space="preserve"> с другими </w:t>
      </w:r>
      <w:proofErr w:type="spellStart"/>
      <w:r w:rsidRPr="0016381B">
        <w:rPr>
          <w:rFonts w:ascii="Georgia" w:hAnsi="Georgia"/>
          <w:i/>
          <w:iCs/>
          <w:color w:val="000000"/>
        </w:rPr>
        <w:t>правоохранительными</w:t>
      </w:r>
      <w:proofErr w:type="spellEnd"/>
      <w:r w:rsidRPr="0016381B">
        <w:rPr>
          <w:rFonts w:ascii="Georgia" w:hAnsi="Georgia"/>
          <w:i/>
          <w:iCs/>
          <w:color w:val="000000"/>
        </w:rPr>
        <w:t xml:space="preserve"> органами, </w:t>
      </w:r>
      <w:proofErr w:type="spellStart"/>
      <w:r w:rsidRPr="0016381B">
        <w:rPr>
          <w:rFonts w:ascii="Georgia" w:hAnsi="Georgia"/>
          <w:i/>
          <w:iCs/>
          <w:color w:val="000000"/>
        </w:rPr>
        <w:t>что</w:t>
      </w:r>
      <w:proofErr w:type="spellEnd"/>
      <w:r w:rsidRPr="0016381B">
        <w:rPr>
          <w:rFonts w:ascii="Georgia" w:hAnsi="Georgia"/>
          <w:i/>
          <w:iCs/>
          <w:color w:val="000000"/>
        </w:rPr>
        <w:t xml:space="preserve">, по </w:t>
      </w:r>
      <w:proofErr w:type="spellStart"/>
      <w:r w:rsidRPr="0016381B">
        <w:rPr>
          <w:rFonts w:ascii="Georgia" w:hAnsi="Georgia"/>
          <w:i/>
          <w:iCs/>
          <w:color w:val="000000"/>
        </w:rPr>
        <w:t>мнению</w:t>
      </w:r>
      <w:proofErr w:type="spellEnd"/>
      <w:r w:rsidRPr="0016381B">
        <w:rPr>
          <w:rFonts w:ascii="Georgia" w:hAnsi="Georgia"/>
          <w:i/>
          <w:iCs/>
          <w:color w:val="000000"/>
        </w:rPr>
        <w:t xml:space="preserve"> </w:t>
      </w:r>
      <w:proofErr w:type="spellStart"/>
      <w:r w:rsidRPr="0016381B">
        <w:rPr>
          <w:rFonts w:ascii="Georgia" w:hAnsi="Georgia"/>
          <w:i/>
          <w:iCs/>
          <w:color w:val="000000"/>
        </w:rPr>
        <w:t>бизнес-сообщества</w:t>
      </w:r>
      <w:proofErr w:type="spellEnd"/>
      <w:r w:rsidRPr="0016381B">
        <w:rPr>
          <w:rFonts w:ascii="Georgia" w:hAnsi="Georgia"/>
          <w:i/>
          <w:iCs/>
          <w:color w:val="000000"/>
        </w:rPr>
        <w:t xml:space="preserve">, </w:t>
      </w:r>
      <w:proofErr w:type="spellStart"/>
      <w:r w:rsidRPr="0016381B">
        <w:rPr>
          <w:rFonts w:ascii="Georgia" w:hAnsi="Georgia"/>
          <w:i/>
          <w:iCs/>
          <w:color w:val="000000"/>
        </w:rPr>
        <w:t>может</w:t>
      </w:r>
      <w:proofErr w:type="spellEnd"/>
      <w:r w:rsidRPr="0016381B">
        <w:rPr>
          <w:rFonts w:ascii="Georgia" w:hAnsi="Georgia"/>
          <w:i/>
          <w:iCs/>
          <w:color w:val="000000"/>
        </w:rPr>
        <w:t xml:space="preserve"> </w:t>
      </w:r>
      <w:proofErr w:type="spellStart"/>
      <w:r w:rsidRPr="0016381B">
        <w:rPr>
          <w:rFonts w:ascii="Georgia" w:hAnsi="Georgia"/>
          <w:i/>
          <w:iCs/>
          <w:color w:val="000000"/>
        </w:rPr>
        <w:t>создать</w:t>
      </w:r>
      <w:proofErr w:type="spellEnd"/>
      <w:r w:rsidRPr="0016381B">
        <w:rPr>
          <w:rFonts w:ascii="Georgia" w:hAnsi="Georgia"/>
          <w:i/>
          <w:iCs/>
          <w:color w:val="000000"/>
        </w:rPr>
        <w:t xml:space="preserve"> поле для </w:t>
      </w:r>
      <w:proofErr w:type="spellStart"/>
      <w:r w:rsidRPr="0016381B">
        <w:rPr>
          <w:rFonts w:ascii="Georgia" w:hAnsi="Georgia"/>
          <w:i/>
          <w:iCs/>
          <w:color w:val="000000"/>
        </w:rPr>
        <w:t>злоупотреблений</w:t>
      </w:r>
      <w:proofErr w:type="spellEnd"/>
      <w:r w:rsidRPr="0016381B">
        <w:rPr>
          <w:rFonts w:ascii="Georgia" w:hAnsi="Georgia"/>
          <w:i/>
          <w:iCs/>
          <w:color w:val="000000"/>
        </w:rPr>
        <w:t xml:space="preserve">. </w:t>
      </w:r>
      <w:proofErr w:type="spellStart"/>
      <w:r w:rsidRPr="0016381B">
        <w:rPr>
          <w:rFonts w:ascii="Georgia" w:hAnsi="Georgia"/>
          <w:i/>
          <w:iCs/>
          <w:color w:val="000000"/>
        </w:rPr>
        <w:t>Обеспокоенность</w:t>
      </w:r>
      <w:proofErr w:type="spellEnd"/>
      <w:r w:rsidRPr="0016381B">
        <w:rPr>
          <w:rFonts w:ascii="Georgia" w:hAnsi="Georgia"/>
          <w:i/>
          <w:iCs/>
          <w:color w:val="000000"/>
        </w:rPr>
        <w:t xml:space="preserve"> </w:t>
      </w:r>
      <w:proofErr w:type="spellStart"/>
      <w:r w:rsidRPr="0016381B">
        <w:rPr>
          <w:rFonts w:ascii="Georgia" w:hAnsi="Georgia"/>
          <w:i/>
          <w:iCs/>
          <w:color w:val="000000"/>
        </w:rPr>
        <w:t>также</w:t>
      </w:r>
      <w:proofErr w:type="spellEnd"/>
      <w:r w:rsidRPr="0016381B">
        <w:rPr>
          <w:rFonts w:ascii="Georgia" w:hAnsi="Georgia"/>
          <w:i/>
          <w:iCs/>
          <w:color w:val="000000"/>
        </w:rPr>
        <w:t xml:space="preserve"> </w:t>
      </w:r>
      <w:proofErr w:type="spellStart"/>
      <w:r w:rsidRPr="0016381B">
        <w:rPr>
          <w:rFonts w:ascii="Georgia" w:hAnsi="Georgia"/>
          <w:i/>
          <w:iCs/>
          <w:color w:val="000000"/>
        </w:rPr>
        <w:t>вызывает</w:t>
      </w:r>
      <w:proofErr w:type="spellEnd"/>
      <w:r w:rsidRPr="0016381B">
        <w:rPr>
          <w:rFonts w:ascii="Georgia" w:hAnsi="Georgia"/>
          <w:i/>
          <w:iCs/>
          <w:color w:val="000000"/>
        </w:rPr>
        <w:t xml:space="preserve"> процедура </w:t>
      </w:r>
      <w:proofErr w:type="spellStart"/>
      <w:r w:rsidRPr="0016381B">
        <w:rPr>
          <w:rFonts w:ascii="Georgia" w:hAnsi="Georgia"/>
          <w:i/>
          <w:iCs/>
          <w:color w:val="000000"/>
        </w:rPr>
        <w:t>отбора</w:t>
      </w:r>
      <w:proofErr w:type="spellEnd"/>
      <w:r w:rsidRPr="0016381B">
        <w:rPr>
          <w:rFonts w:ascii="Georgia" w:hAnsi="Georgia"/>
          <w:i/>
          <w:iCs/>
          <w:color w:val="000000"/>
        </w:rPr>
        <w:t xml:space="preserve"> </w:t>
      </w:r>
      <w:proofErr w:type="spellStart"/>
      <w:r w:rsidRPr="0016381B">
        <w:rPr>
          <w:rFonts w:ascii="Georgia" w:hAnsi="Georgia"/>
          <w:i/>
          <w:iCs/>
          <w:color w:val="000000"/>
        </w:rPr>
        <w:t>работников</w:t>
      </w:r>
      <w:proofErr w:type="spellEnd"/>
      <w:r w:rsidRPr="0016381B">
        <w:rPr>
          <w:rFonts w:ascii="Georgia" w:hAnsi="Georgia"/>
          <w:i/>
          <w:iCs/>
          <w:color w:val="000000"/>
        </w:rPr>
        <w:t xml:space="preserve"> и директора БЭБ. </w:t>
      </w:r>
    </w:p>
    <w:p w14:paraId="4F290D1C"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t xml:space="preserve">По </w:t>
      </w:r>
      <w:proofErr w:type="spellStart"/>
      <w:r w:rsidRPr="0016381B">
        <w:rPr>
          <w:rFonts w:ascii="Georgia" w:hAnsi="Georgia"/>
          <w:i/>
          <w:iCs/>
          <w:color w:val="000000"/>
        </w:rPr>
        <w:t>мнению</w:t>
      </w:r>
      <w:proofErr w:type="spellEnd"/>
      <w:r w:rsidRPr="0016381B">
        <w:rPr>
          <w:rFonts w:ascii="Georgia" w:hAnsi="Georgia"/>
          <w:i/>
          <w:iCs/>
          <w:color w:val="000000"/>
        </w:rPr>
        <w:t xml:space="preserve"> </w:t>
      </w:r>
      <w:proofErr w:type="spellStart"/>
      <w:r w:rsidRPr="0016381B">
        <w:rPr>
          <w:rFonts w:ascii="Georgia" w:hAnsi="Georgia"/>
          <w:i/>
          <w:iCs/>
          <w:color w:val="000000"/>
        </w:rPr>
        <w:t>экспертов</w:t>
      </w:r>
      <w:proofErr w:type="spellEnd"/>
      <w:r w:rsidRPr="0016381B">
        <w:rPr>
          <w:rFonts w:ascii="Georgia" w:hAnsi="Georgia"/>
          <w:i/>
          <w:iCs/>
          <w:color w:val="000000"/>
        </w:rPr>
        <w:t xml:space="preserve"> </w:t>
      </w:r>
      <w:proofErr w:type="spellStart"/>
      <w:r w:rsidRPr="0016381B">
        <w:rPr>
          <w:rFonts w:ascii="Georgia" w:hAnsi="Georgia"/>
          <w:i/>
          <w:iCs/>
          <w:color w:val="000000"/>
        </w:rPr>
        <w:t>компаний-членов</w:t>
      </w:r>
      <w:proofErr w:type="spellEnd"/>
      <w:r w:rsidRPr="0016381B">
        <w:rPr>
          <w:rFonts w:ascii="Georgia" w:hAnsi="Georgia"/>
          <w:i/>
          <w:iCs/>
          <w:color w:val="000000"/>
        </w:rPr>
        <w:t xml:space="preserve"> </w:t>
      </w:r>
      <w:proofErr w:type="spellStart"/>
      <w:r w:rsidRPr="0016381B">
        <w:rPr>
          <w:rFonts w:ascii="Georgia" w:hAnsi="Georgia"/>
          <w:i/>
          <w:iCs/>
          <w:color w:val="000000"/>
        </w:rPr>
        <w:t>Палаты</w:t>
      </w:r>
      <w:proofErr w:type="spellEnd"/>
      <w:r w:rsidRPr="0016381B">
        <w:rPr>
          <w:rFonts w:ascii="Georgia" w:hAnsi="Georgia"/>
          <w:i/>
          <w:iCs/>
          <w:color w:val="000000"/>
        </w:rPr>
        <w:t xml:space="preserve">, для </w:t>
      </w:r>
      <w:proofErr w:type="spellStart"/>
      <w:r w:rsidRPr="0016381B">
        <w:rPr>
          <w:rFonts w:ascii="Georgia" w:hAnsi="Georgia"/>
          <w:i/>
          <w:iCs/>
          <w:color w:val="000000"/>
        </w:rPr>
        <w:t>обеспечения</w:t>
      </w:r>
      <w:proofErr w:type="spellEnd"/>
      <w:r w:rsidRPr="0016381B">
        <w:rPr>
          <w:rFonts w:ascii="Georgia" w:hAnsi="Georgia"/>
          <w:i/>
          <w:iCs/>
          <w:color w:val="000000"/>
        </w:rPr>
        <w:t xml:space="preserve"> </w:t>
      </w:r>
      <w:proofErr w:type="spellStart"/>
      <w:r w:rsidRPr="0016381B">
        <w:rPr>
          <w:rFonts w:ascii="Georgia" w:hAnsi="Georgia"/>
          <w:i/>
          <w:iCs/>
          <w:color w:val="000000"/>
        </w:rPr>
        <w:t>эффективного</w:t>
      </w:r>
      <w:proofErr w:type="spellEnd"/>
      <w:r w:rsidRPr="0016381B">
        <w:rPr>
          <w:rFonts w:ascii="Georgia" w:hAnsi="Georgia"/>
          <w:i/>
          <w:iCs/>
          <w:color w:val="000000"/>
        </w:rPr>
        <w:t xml:space="preserve"> </w:t>
      </w:r>
      <w:proofErr w:type="spellStart"/>
      <w:r w:rsidRPr="0016381B">
        <w:rPr>
          <w:rFonts w:ascii="Georgia" w:hAnsi="Georgia"/>
          <w:i/>
          <w:iCs/>
          <w:color w:val="000000"/>
        </w:rPr>
        <w:t>внедрения</w:t>
      </w:r>
      <w:proofErr w:type="spellEnd"/>
      <w:r w:rsidRPr="0016381B">
        <w:rPr>
          <w:rFonts w:ascii="Georgia" w:hAnsi="Georgia"/>
          <w:i/>
          <w:iCs/>
          <w:color w:val="000000"/>
        </w:rPr>
        <w:t xml:space="preserve"> </w:t>
      </w:r>
      <w:proofErr w:type="spellStart"/>
      <w:r w:rsidRPr="0016381B">
        <w:rPr>
          <w:rFonts w:ascii="Georgia" w:hAnsi="Georgia"/>
          <w:i/>
          <w:iCs/>
          <w:color w:val="000000"/>
        </w:rPr>
        <w:t>реформы</w:t>
      </w:r>
      <w:proofErr w:type="spellEnd"/>
      <w:r w:rsidRPr="0016381B">
        <w:rPr>
          <w:rFonts w:ascii="Georgia" w:hAnsi="Georgia"/>
          <w:i/>
          <w:iCs/>
          <w:color w:val="000000"/>
        </w:rPr>
        <w:t xml:space="preserve"> </w:t>
      </w:r>
      <w:proofErr w:type="spellStart"/>
      <w:r w:rsidRPr="0016381B">
        <w:rPr>
          <w:rFonts w:ascii="Georgia" w:hAnsi="Georgia"/>
          <w:i/>
          <w:iCs/>
          <w:color w:val="000000"/>
        </w:rPr>
        <w:t>необходимо</w:t>
      </w:r>
      <w:proofErr w:type="spellEnd"/>
      <w:r w:rsidRPr="0016381B">
        <w:rPr>
          <w:rFonts w:ascii="Georgia" w:hAnsi="Georgia"/>
          <w:i/>
          <w:iCs/>
          <w:color w:val="000000"/>
        </w:rPr>
        <w:t xml:space="preserve"> </w:t>
      </w:r>
      <w:proofErr w:type="spellStart"/>
      <w:r w:rsidRPr="0016381B">
        <w:rPr>
          <w:rFonts w:ascii="Georgia" w:hAnsi="Georgia"/>
          <w:i/>
          <w:iCs/>
          <w:color w:val="000000"/>
        </w:rPr>
        <w:t>принять</w:t>
      </w:r>
      <w:proofErr w:type="spellEnd"/>
      <w:r w:rsidRPr="0016381B">
        <w:rPr>
          <w:rFonts w:ascii="Georgia" w:hAnsi="Georgia"/>
          <w:i/>
          <w:iCs/>
          <w:color w:val="000000"/>
        </w:rPr>
        <w:t xml:space="preserve"> ряд </w:t>
      </w:r>
      <w:proofErr w:type="spellStart"/>
      <w:r w:rsidRPr="0016381B">
        <w:rPr>
          <w:rFonts w:ascii="Georgia" w:hAnsi="Georgia"/>
          <w:i/>
          <w:iCs/>
          <w:color w:val="000000"/>
        </w:rPr>
        <w:t>взвешенных</w:t>
      </w:r>
      <w:proofErr w:type="spellEnd"/>
      <w:r w:rsidRPr="0016381B">
        <w:rPr>
          <w:rFonts w:ascii="Georgia" w:hAnsi="Georgia"/>
          <w:i/>
          <w:iCs/>
          <w:color w:val="000000"/>
        </w:rPr>
        <w:t xml:space="preserve"> и </w:t>
      </w:r>
      <w:proofErr w:type="spellStart"/>
      <w:r w:rsidRPr="0016381B">
        <w:rPr>
          <w:rFonts w:ascii="Georgia" w:hAnsi="Georgia"/>
          <w:i/>
          <w:iCs/>
          <w:color w:val="000000"/>
        </w:rPr>
        <w:t>качественных</w:t>
      </w:r>
      <w:proofErr w:type="spellEnd"/>
      <w:r w:rsidRPr="0016381B">
        <w:rPr>
          <w:rFonts w:ascii="Georgia" w:hAnsi="Georgia"/>
          <w:i/>
          <w:iCs/>
          <w:color w:val="000000"/>
        </w:rPr>
        <w:t xml:space="preserve"> </w:t>
      </w:r>
      <w:proofErr w:type="spellStart"/>
      <w:r w:rsidRPr="0016381B">
        <w:rPr>
          <w:rFonts w:ascii="Georgia" w:hAnsi="Georgia"/>
          <w:i/>
          <w:iCs/>
          <w:color w:val="000000"/>
        </w:rPr>
        <w:t>законодательных</w:t>
      </w:r>
      <w:proofErr w:type="spellEnd"/>
      <w:r w:rsidRPr="0016381B">
        <w:rPr>
          <w:rFonts w:ascii="Georgia" w:hAnsi="Georgia"/>
          <w:i/>
          <w:iCs/>
          <w:color w:val="000000"/>
        </w:rPr>
        <w:t xml:space="preserve"> </w:t>
      </w:r>
      <w:proofErr w:type="spellStart"/>
      <w:r w:rsidRPr="0016381B">
        <w:rPr>
          <w:rFonts w:ascii="Georgia" w:hAnsi="Georgia"/>
          <w:i/>
          <w:iCs/>
          <w:color w:val="000000"/>
        </w:rPr>
        <w:t>изменений</w:t>
      </w:r>
      <w:proofErr w:type="spellEnd"/>
      <w:r w:rsidRPr="0016381B">
        <w:rPr>
          <w:rFonts w:ascii="Georgia" w:hAnsi="Georgia"/>
          <w:i/>
          <w:iCs/>
          <w:color w:val="000000"/>
        </w:rPr>
        <w:t xml:space="preserve"> в </w:t>
      </w:r>
      <w:proofErr w:type="spellStart"/>
      <w:r w:rsidRPr="0016381B">
        <w:rPr>
          <w:rFonts w:ascii="Georgia" w:hAnsi="Georgia"/>
          <w:i/>
          <w:iCs/>
          <w:color w:val="000000"/>
        </w:rPr>
        <w:t>Уголовный</w:t>
      </w:r>
      <w:proofErr w:type="spellEnd"/>
      <w:r w:rsidRPr="0016381B">
        <w:rPr>
          <w:rFonts w:ascii="Georgia" w:hAnsi="Georgia"/>
          <w:i/>
          <w:iCs/>
          <w:color w:val="000000"/>
        </w:rPr>
        <w:t xml:space="preserve"> и </w:t>
      </w:r>
      <w:proofErr w:type="spellStart"/>
      <w:r w:rsidRPr="0016381B">
        <w:rPr>
          <w:rFonts w:ascii="Georgia" w:hAnsi="Georgia"/>
          <w:i/>
          <w:iCs/>
          <w:color w:val="000000"/>
        </w:rPr>
        <w:t>Уголовно-процессуальный</w:t>
      </w:r>
      <w:proofErr w:type="spellEnd"/>
      <w:r w:rsidRPr="0016381B">
        <w:rPr>
          <w:rFonts w:ascii="Georgia" w:hAnsi="Georgia"/>
          <w:i/>
          <w:iCs/>
          <w:color w:val="000000"/>
        </w:rPr>
        <w:t xml:space="preserve"> </w:t>
      </w:r>
      <w:proofErr w:type="spellStart"/>
      <w:r w:rsidRPr="0016381B">
        <w:rPr>
          <w:rFonts w:ascii="Georgia" w:hAnsi="Georgia"/>
          <w:i/>
          <w:iCs/>
          <w:color w:val="000000"/>
        </w:rPr>
        <w:t>кодексы</w:t>
      </w:r>
      <w:proofErr w:type="spellEnd"/>
      <w:r w:rsidRPr="0016381B">
        <w:rPr>
          <w:rFonts w:ascii="Georgia" w:hAnsi="Georgia"/>
          <w:i/>
          <w:iCs/>
          <w:color w:val="000000"/>
        </w:rPr>
        <w:t xml:space="preserve"> </w:t>
      </w:r>
      <w:proofErr w:type="spellStart"/>
      <w:r w:rsidRPr="0016381B">
        <w:rPr>
          <w:rFonts w:ascii="Georgia" w:hAnsi="Georgia"/>
          <w:i/>
          <w:iCs/>
          <w:color w:val="000000"/>
        </w:rPr>
        <w:t>Украины</w:t>
      </w:r>
      <w:proofErr w:type="spellEnd"/>
      <w:r w:rsidRPr="0016381B">
        <w:rPr>
          <w:rFonts w:ascii="Georgia" w:hAnsi="Georgia"/>
          <w:i/>
          <w:iCs/>
          <w:color w:val="000000"/>
        </w:rPr>
        <w:t xml:space="preserve">. </w:t>
      </w:r>
    </w:p>
    <w:p w14:paraId="21243645" w14:textId="74E8CCA7" w:rsidR="00A47A71" w:rsidRPr="00126A60" w:rsidRDefault="0016381B" w:rsidP="0016381B">
      <w:pPr>
        <w:pStyle w:val="af"/>
        <w:jc w:val="both"/>
        <w:rPr>
          <w:rFonts w:ascii="Georgia" w:hAnsi="Georgia"/>
          <w:i/>
          <w:iCs/>
          <w:color w:val="000000"/>
        </w:rPr>
      </w:pPr>
      <w:proofErr w:type="spellStart"/>
      <w:r w:rsidRPr="0016381B">
        <w:rPr>
          <w:rFonts w:ascii="Georgia" w:hAnsi="Georgia"/>
          <w:i/>
          <w:iCs/>
          <w:color w:val="000000"/>
        </w:rPr>
        <w:t>Ранее</w:t>
      </w:r>
      <w:proofErr w:type="spellEnd"/>
      <w:r w:rsidRPr="0016381B">
        <w:rPr>
          <w:rFonts w:ascii="Georgia" w:hAnsi="Georgia"/>
          <w:i/>
          <w:iCs/>
          <w:color w:val="000000"/>
        </w:rPr>
        <w:t xml:space="preserve"> </w:t>
      </w:r>
      <w:proofErr w:type="spellStart"/>
      <w:r w:rsidRPr="0016381B">
        <w:rPr>
          <w:rFonts w:ascii="Georgia" w:hAnsi="Georgia"/>
          <w:i/>
          <w:iCs/>
          <w:color w:val="000000"/>
        </w:rPr>
        <w:t>эксперты</w:t>
      </w:r>
      <w:proofErr w:type="spellEnd"/>
      <w:r w:rsidRPr="0016381B">
        <w:rPr>
          <w:rFonts w:ascii="Georgia" w:hAnsi="Georgia"/>
          <w:i/>
          <w:iCs/>
          <w:color w:val="000000"/>
        </w:rPr>
        <w:t xml:space="preserve"> </w:t>
      </w:r>
      <w:proofErr w:type="spellStart"/>
      <w:r w:rsidRPr="0016381B">
        <w:rPr>
          <w:rFonts w:ascii="Georgia" w:hAnsi="Georgia"/>
          <w:i/>
          <w:iCs/>
          <w:color w:val="000000"/>
        </w:rPr>
        <w:t>компаний-членов</w:t>
      </w:r>
      <w:proofErr w:type="spellEnd"/>
      <w:r w:rsidRPr="0016381B">
        <w:rPr>
          <w:rFonts w:ascii="Georgia" w:hAnsi="Georgia"/>
          <w:i/>
          <w:iCs/>
          <w:color w:val="000000"/>
        </w:rPr>
        <w:t xml:space="preserve"> </w:t>
      </w:r>
      <w:proofErr w:type="spellStart"/>
      <w:r w:rsidRPr="0016381B">
        <w:rPr>
          <w:rFonts w:ascii="Georgia" w:hAnsi="Georgia"/>
          <w:i/>
          <w:iCs/>
          <w:color w:val="000000"/>
        </w:rPr>
        <w:t>Палаты</w:t>
      </w:r>
      <w:proofErr w:type="spellEnd"/>
      <w:r w:rsidRPr="0016381B">
        <w:rPr>
          <w:rFonts w:ascii="Georgia" w:hAnsi="Georgia"/>
          <w:i/>
          <w:iCs/>
          <w:color w:val="000000"/>
        </w:rPr>
        <w:t xml:space="preserve"> </w:t>
      </w:r>
      <w:proofErr w:type="spellStart"/>
      <w:r w:rsidRPr="0016381B">
        <w:rPr>
          <w:rFonts w:ascii="Georgia" w:hAnsi="Georgia"/>
          <w:i/>
          <w:iCs/>
          <w:color w:val="000000"/>
        </w:rPr>
        <w:t>предоставили</w:t>
      </w:r>
      <w:proofErr w:type="spellEnd"/>
      <w:r w:rsidRPr="0016381B">
        <w:rPr>
          <w:rFonts w:ascii="Georgia" w:hAnsi="Georgia"/>
          <w:i/>
          <w:iCs/>
          <w:color w:val="000000"/>
        </w:rPr>
        <w:t xml:space="preserve"> ряд </w:t>
      </w:r>
      <w:proofErr w:type="spellStart"/>
      <w:r w:rsidRPr="0016381B">
        <w:rPr>
          <w:rFonts w:ascii="Georgia" w:hAnsi="Georgia"/>
          <w:i/>
          <w:iCs/>
          <w:color w:val="000000"/>
        </w:rPr>
        <w:t>предложений</w:t>
      </w:r>
      <w:proofErr w:type="spellEnd"/>
      <w:r w:rsidRPr="0016381B">
        <w:rPr>
          <w:rFonts w:ascii="Georgia" w:hAnsi="Georgia"/>
          <w:i/>
          <w:iCs/>
          <w:color w:val="000000"/>
        </w:rPr>
        <w:t xml:space="preserve"> в </w:t>
      </w:r>
      <w:proofErr w:type="spellStart"/>
      <w:r w:rsidRPr="0016381B">
        <w:rPr>
          <w:rFonts w:ascii="Georgia" w:hAnsi="Georgia"/>
          <w:i/>
          <w:iCs/>
          <w:color w:val="000000"/>
        </w:rPr>
        <w:t>соответствующий</w:t>
      </w:r>
      <w:proofErr w:type="spellEnd"/>
      <w:r w:rsidRPr="0016381B">
        <w:rPr>
          <w:rFonts w:ascii="Georgia" w:hAnsi="Georgia"/>
          <w:i/>
          <w:iCs/>
          <w:color w:val="000000"/>
        </w:rPr>
        <w:t xml:space="preserve"> законопроект №3087-д, </w:t>
      </w:r>
      <w:proofErr w:type="spellStart"/>
      <w:r w:rsidRPr="0016381B">
        <w:rPr>
          <w:rFonts w:ascii="Georgia" w:hAnsi="Georgia"/>
          <w:i/>
          <w:iCs/>
          <w:color w:val="000000"/>
        </w:rPr>
        <w:t>часть</w:t>
      </w:r>
      <w:proofErr w:type="spellEnd"/>
      <w:r w:rsidRPr="0016381B">
        <w:rPr>
          <w:rFonts w:ascii="Georgia" w:hAnsi="Georgia"/>
          <w:i/>
          <w:iCs/>
          <w:color w:val="000000"/>
        </w:rPr>
        <w:t xml:space="preserve"> </w:t>
      </w:r>
      <w:proofErr w:type="spellStart"/>
      <w:r w:rsidRPr="0016381B">
        <w:rPr>
          <w:rFonts w:ascii="Georgia" w:hAnsi="Georgia"/>
          <w:i/>
          <w:iCs/>
          <w:color w:val="000000"/>
        </w:rPr>
        <w:t>из</w:t>
      </w:r>
      <w:proofErr w:type="spellEnd"/>
      <w:r w:rsidRPr="0016381B">
        <w:rPr>
          <w:rFonts w:ascii="Georgia" w:hAnsi="Georgia"/>
          <w:i/>
          <w:iCs/>
          <w:color w:val="000000"/>
        </w:rPr>
        <w:t xml:space="preserve"> </w:t>
      </w:r>
      <w:proofErr w:type="spellStart"/>
      <w:r w:rsidRPr="0016381B">
        <w:rPr>
          <w:rFonts w:ascii="Georgia" w:hAnsi="Georgia"/>
          <w:i/>
          <w:iCs/>
          <w:color w:val="000000"/>
        </w:rPr>
        <w:t>которых</w:t>
      </w:r>
      <w:proofErr w:type="spellEnd"/>
      <w:r w:rsidRPr="0016381B">
        <w:rPr>
          <w:rFonts w:ascii="Georgia" w:hAnsi="Georgia"/>
          <w:i/>
          <w:iCs/>
          <w:color w:val="000000"/>
        </w:rPr>
        <w:t xml:space="preserve"> </w:t>
      </w:r>
      <w:proofErr w:type="spellStart"/>
      <w:r w:rsidRPr="0016381B">
        <w:rPr>
          <w:rFonts w:ascii="Georgia" w:hAnsi="Georgia"/>
          <w:i/>
          <w:iCs/>
          <w:color w:val="000000"/>
        </w:rPr>
        <w:t>была</w:t>
      </w:r>
      <w:proofErr w:type="spellEnd"/>
      <w:r w:rsidRPr="0016381B">
        <w:rPr>
          <w:rFonts w:ascii="Georgia" w:hAnsi="Georgia"/>
          <w:i/>
          <w:iCs/>
          <w:color w:val="000000"/>
        </w:rPr>
        <w:t xml:space="preserve"> </w:t>
      </w:r>
      <w:proofErr w:type="spellStart"/>
      <w:r w:rsidRPr="0016381B">
        <w:rPr>
          <w:rFonts w:ascii="Georgia" w:hAnsi="Georgia"/>
          <w:i/>
          <w:iCs/>
          <w:color w:val="000000"/>
        </w:rPr>
        <w:t>учтена</w:t>
      </w:r>
      <w:proofErr w:type="spellEnd"/>
      <w:r w:rsidRPr="0016381B">
        <w:rPr>
          <w:rFonts w:ascii="Georgia" w:hAnsi="Georgia"/>
          <w:i/>
          <w:iCs/>
          <w:color w:val="000000"/>
        </w:rPr>
        <w:t xml:space="preserve"> в </w:t>
      </w:r>
      <w:proofErr w:type="spellStart"/>
      <w:r w:rsidRPr="0016381B">
        <w:rPr>
          <w:rFonts w:ascii="Georgia" w:hAnsi="Georgia"/>
          <w:i/>
          <w:iCs/>
          <w:color w:val="000000"/>
        </w:rPr>
        <w:t>принятом</w:t>
      </w:r>
      <w:proofErr w:type="spellEnd"/>
      <w:r w:rsidRPr="0016381B">
        <w:rPr>
          <w:rFonts w:ascii="Georgia" w:hAnsi="Georgia"/>
          <w:i/>
          <w:iCs/>
          <w:color w:val="000000"/>
        </w:rPr>
        <w:t xml:space="preserve"> Законе. </w:t>
      </w:r>
      <w:proofErr w:type="spellStart"/>
      <w:r w:rsidRPr="0016381B">
        <w:rPr>
          <w:rFonts w:ascii="Georgia" w:hAnsi="Georgia"/>
          <w:i/>
          <w:iCs/>
          <w:color w:val="000000"/>
        </w:rPr>
        <w:t>Мы</w:t>
      </w:r>
      <w:proofErr w:type="spellEnd"/>
      <w:r w:rsidRPr="0016381B">
        <w:rPr>
          <w:rFonts w:ascii="Georgia" w:hAnsi="Georgia"/>
          <w:i/>
          <w:iCs/>
          <w:color w:val="000000"/>
        </w:rPr>
        <w:t xml:space="preserve"> </w:t>
      </w:r>
      <w:proofErr w:type="spellStart"/>
      <w:r w:rsidRPr="0016381B">
        <w:rPr>
          <w:rFonts w:ascii="Georgia" w:hAnsi="Georgia"/>
          <w:i/>
          <w:iCs/>
          <w:color w:val="000000"/>
        </w:rPr>
        <w:t>приветствуем</w:t>
      </w:r>
      <w:proofErr w:type="spellEnd"/>
      <w:r w:rsidRPr="0016381B">
        <w:rPr>
          <w:rFonts w:ascii="Georgia" w:hAnsi="Georgia"/>
          <w:i/>
          <w:iCs/>
          <w:color w:val="000000"/>
        </w:rPr>
        <w:t xml:space="preserve"> </w:t>
      </w:r>
      <w:proofErr w:type="spellStart"/>
      <w:r w:rsidRPr="0016381B">
        <w:rPr>
          <w:rFonts w:ascii="Georgia" w:hAnsi="Georgia"/>
          <w:i/>
          <w:iCs/>
          <w:color w:val="000000"/>
        </w:rPr>
        <w:t>наличие</w:t>
      </w:r>
      <w:proofErr w:type="spellEnd"/>
      <w:r w:rsidRPr="0016381B">
        <w:rPr>
          <w:rFonts w:ascii="Georgia" w:hAnsi="Georgia"/>
          <w:i/>
          <w:iCs/>
          <w:color w:val="000000"/>
        </w:rPr>
        <w:t xml:space="preserve"> </w:t>
      </w:r>
      <w:proofErr w:type="spellStart"/>
      <w:r w:rsidRPr="0016381B">
        <w:rPr>
          <w:rFonts w:ascii="Georgia" w:hAnsi="Georgia"/>
          <w:i/>
          <w:iCs/>
          <w:color w:val="000000"/>
        </w:rPr>
        <w:t>диалога</w:t>
      </w:r>
      <w:proofErr w:type="spellEnd"/>
      <w:r w:rsidRPr="0016381B">
        <w:rPr>
          <w:rFonts w:ascii="Georgia" w:hAnsi="Georgia"/>
          <w:i/>
          <w:iCs/>
          <w:color w:val="000000"/>
        </w:rPr>
        <w:t xml:space="preserve"> </w:t>
      </w:r>
      <w:proofErr w:type="spellStart"/>
      <w:r w:rsidRPr="0016381B">
        <w:rPr>
          <w:rFonts w:ascii="Georgia" w:hAnsi="Georgia"/>
          <w:i/>
          <w:iCs/>
          <w:color w:val="000000"/>
        </w:rPr>
        <w:t>между</w:t>
      </w:r>
      <w:proofErr w:type="spellEnd"/>
      <w:r w:rsidRPr="0016381B">
        <w:rPr>
          <w:rFonts w:ascii="Georgia" w:hAnsi="Georgia"/>
          <w:i/>
          <w:iCs/>
          <w:color w:val="000000"/>
        </w:rPr>
        <w:t xml:space="preserve"> </w:t>
      </w:r>
      <w:proofErr w:type="spellStart"/>
      <w:r w:rsidRPr="0016381B">
        <w:rPr>
          <w:rFonts w:ascii="Georgia" w:hAnsi="Georgia"/>
          <w:i/>
          <w:iCs/>
          <w:color w:val="000000"/>
        </w:rPr>
        <w:t>бизнесом</w:t>
      </w:r>
      <w:proofErr w:type="spellEnd"/>
      <w:r w:rsidRPr="0016381B">
        <w:rPr>
          <w:rFonts w:ascii="Georgia" w:hAnsi="Georgia"/>
          <w:i/>
          <w:iCs/>
          <w:color w:val="000000"/>
        </w:rPr>
        <w:t xml:space="preserve"> и </w:t>
      </w:r>
      <w:proofErr w:type="spellStart"/>
      <w:r w:rsidRPr="0016381B">
        <w:rPr>
          <w:rFonts w:ascii="Georgia" w:hAnsi="Georgia"/>
          <w:i/>
          <w:iCs/>
          <w:color w:val="000000"/>
        </w:rPr>
        <w:t>государством</w:t>
      </w:r>
      <w:proofErr w:type="spellEnd"/>
      <w:r w:rsidRPr="0016381B">
        <w:rPr>
          <w:rFonts w:ascii="Georgia" w:hAnsi="Georgia"/>
          <w:i/>
          <w:iCs/>
          <w:color w:val="000000"/>
        </w:rPr>
        <w:t xml:space="preserve">, </w:t>
      </w:r>
      <w:proofErr w:type="spellStart"/>
      <w:r w:rsidRPr="0016381B">
        <w:rPr>
          <w:rFonts w:ascii="Georgia" w:hAnsi="Georgia"/>
          <w:i/>
          <w:iCs/>
          <w:color w:val="000000"/>
        </w:rPr>
        <w:t>продолжаем</w:t>
      </w:r>
      <w:proofErr w:type="spellEnd"/>
      <w:r w:rsidRPr="0016381B">
        <w:rPr>
          <w:rFonts w:ascii="Georgia" w:hAnsi="Georgia"/>
          <w:i/>
          <w:iCs/>
          <w:color w:val="000000"/>
        </w:rPr>
        <w:t xml:space="preserve"> </w:t>
      </w:r>
      <w:proofErr w:type="spellStart"/>
      <w:r w:rsidRPr="0016381B">
        <w:rPr>
          <w:rFonts w:ascii="Georgia" w:hAnsi="Georgia"/>
          <w:i/>
          <w:iCs/>
          <w:color w:val="000000"/>
        </w:rPr>
        <w:t>отслеживать</w:t>
      </w:r>
      <w:proofErr w:type="spellEnd"/>
      <w:r w:rsidRPr="0016381B">
        <w:rPr>
          <w:rFonts w:ascii="Georgia" w:hAnsi="Georgia"/>
          <w:i/>
          <w:iCs/>
          <w:color w:val="000000"/>
        </w:rPr>
        <w:t xml:space="preserve"> </w:t>
      </w:r>
      <w:proofErr w:type="spellStart"/>
      <w:r w:rsidRPr="0016381B">
        <w:rPr>
          <w:rFonts w:ascii="Georgia" w:hAnsi="Georgia"/>
          <w:i/>
          <w:iCs/>
          <w:color w:val="000000"/>
        </w:rPr>
        <w:t>вышеприведенные</w:t>
      </w:r>
      <w:proofErr w:type="spellEnd"/>
      <w:r w:rsidRPr="0016381B">
        <w:rPr>
          <w:rFonts w:ascii="Georgia" w:hAnsi="Georgia"/>
          <w:i/>
          <w:iCs/>
          <w:color w:val="000000"/>
        </w:rPr>
        <w:t xml:space="preserve"> </w:t>
      </w:r>
      <w:proofErr w:type="spellStart"/>
      <w:r w:rsidRPr="0016381B">
        <w:rPr>
          <w:rFonts w:ascii="Georgia" w:hAnsi="Georgia"/>
          <w:i/>
          <w:iCs/>
          <w:color w:val="000000"/>
        </w:rPr>
        <w:t>аспекты</w:t>
      </w:r>
      <w:proofErr w:type="spellEnd"/>
      <w:r w:rsidRPr="0016381B">
        <w:rPr>
          <w:rFonts w:ascii="Georgia" w:hAnsi="Georgia"/>
          <w:i/>
          <w:iCs/>
          <w:color w:val="000000"/>
        </w:rPr>
        <w:t xml:space="preserve"> и </w:t>
      </w:r>
      <w:proofErr w:type="spellStart"/>
      <w:r w:rsidRPr="0016381B">
        <w:rPr>
          <w:rFonts w:ascii="Georgia" w:hAnsi="Georgia"/>
          <w:i/>
          <w:iCs/>
          <w:color w:val="000000"/>
        </w:rPr>
        <w:t>готовы</w:t>
      </w:r>
      <w:proofErr w:type="spellEnd"/>
      <w:r w:rsidRPr="0016381B">
        <w:rPr>
          <w:rFonts w:ascii="Georgia" w:hAnsi="Georgia"/>
          <w:i/>
          <w:iCs/>
          <w:color w:val="000000"/>
        </w:rPr>
        <w:t xml:space="preserve"> </w:t>
      </w:r>
      <w:proofErr w:type="spellStart"/>
      <w:r w:rsidRPr="0016381B">
        <w:rPr>
          <w:rFonts w:ascii="Georgia" w:hAnsi="Georgia"/>
          <w:i/>
          <w:iCs/>
          <w:color w:val="000000"/>
        </w:rPr>
        <w:t>предоставлять</w:t>
      </w:r>
      <w:proofErr w:type="spellEnd"/>
      <w:r w:rsidRPr="0016381B">
        <w:rPr>
          <w:rFonts w:ascii="Georgia" w:hAnsi="Georgia"/>
          <w:i/>
          <w:iCs/>
          <w:color w:val="000000"/>
        </w:rPr>
        <w:t xml:space="preserve"> </w:t>
      </w:r>
      <w:proofErr w:type="spellStart"/>
      <w:r w:rsidRPr="0016381B">
        <w:rPr>
          <w:rFonts w:ascii="Georgia" w:hAnsi="Georgia"/>
          <w:i/>
          <w:iCs/>
          <w:color w:val="000000"/>
        </w:rPr>
        <w:t>соответствующие</w:t>
      </w:r>
      <w:proofErr w:type="spellEnd"/>
      <w:r w:rsidRPr="0016381B">
        <w:rPr>
          <w:rFonts w:ascii="Georgia" w:hAnsi="Georgia"/>
          <w:i/>
          <w:iCs/>
          <w:color w:val="000000"/>
        </w:rPr>
        <w:t xml:space="preserve"> </w:t>
      </w:r>
      <w:proofErr w:type="spellStart"/>
      <w:r w:rsidRPr="0016381B">
        <w:rPr>
          <w:rFonts w:ascii="Georgia" w:hAnsi="Georgia"/>
          <w:i/>
          <w:iCs/>
          <w:color w:val="000000"/>
        </w:rPr>
        <w:t>предложения</w:t>
      </w:r>
      <w:proofErr w:type="spellEnd"/>
      <w:r w:rsidR="00A47A71" w:rsidRPr="00126A60">
        <w:rPr>
          <w:rFonts w:ascii="Georgia" w:hAnsi="Georgia"/>
          <w:i/>
          <w:iCs/>
          <w:color w:val="000000"/>
        </w:rPr>
        <w:t>».</w:t>
      </w:r>
    </w:p>
    <w:p w14:paraId="6D75FE0E" w14:textId="4E28ADDB" w:rsidR="00A47A71" w:rsidRDefault="0016381B" w:rsidP="00A47A71">
      <w:pPr>
        <w:spacing w:before="120" w:after="0" w:line="240" w:lineRule="auto"/>
        <w:jc w:val="right"/>
        <w:rPr>
          <w:rFonts w:ascii="Georgia" w:hAnsi="Georgia" w:cstheme="minorHAnsi"/>
          <w:b/>
          <w:bCs/>
          <w:color w:val="244061"/>
          <w:lang w:val="uk-UA" w:eastAsia="uk-UA"/>
        </w:rPr>
      </w:pPr>
      <w:r w:rsidRPr="0016381B">
        <w:rPr>
          <w:rFonts w:ascii="Georgia" w:hAnsi="Georgia"/>
          <w:b/>
          <w:bCs/>
          <w:i/>
          <w:iCs/>
          <w:lang w:val="ru-RU"/>
        </w:rPr>
        <w:t>Ксения Величко, менеджер по вопросам стратегического развития (Правовая политика), Американская торговая палата в Украине</w:t>
      </w:r>
      <w:r w:rsidR="00A47A71">
        <w:rPr>
          <w:rFonts w:ascii="Georgia" w:hAnsi="Georgia"/>
          <w:b/>
          <w:bCs/>
          <w:i/>
          <w:iCs/>
          <w:lang w:val="ru-RU"/>
        </w:rPr>
        <w:t xml:space="preserve">  </w:t>
      </w:r>
    </w:p>
    <w:p w14:paraId="06C02BF7" w14:textId="77777777" w:rsidR="0016381B" w:rsidRPr="0016381B" w:rsidRDefault="0016381B" w:rsidP="0016381B">
      <w:pPr>
        <w:pStyle w:val="af"/>
        <w:jc w:val="both"/>
        <w:rPr>
          <w:rFonts w:ascii="Georgia" w:hAnsi="Georgia"/>
          <w:i/>
          <w:iCs/>
          <w:color w:val="000000"/>
        </w:rPr>
      </w:pPr>
      <w:r w:rsidRPr="00126A60">
        <w:rPr>
          <w:rFonts w:ascii="Georgia" w:hAnsi="Georgia"/>
          <w:i/>
          <w:iCs/>
          <w:color w:val="000000"/>
        </w:rPr>
        <w:t>«</w:t>
      </w:r>
      <w:r w:rsidRPr="0016381B">
        <w:rPr>
          <w:rFonts w:ascii="Georgia" w:hAnsi="Georgia"/>
          <w:i/>
          <w:iCs/>
          <w:color w:val="000000"/>
        </w:rPr>
        <w:t xml:space="preserve">Закон </w:t>
      </w:r>
      <w:proofErr w:type="spellStart"/>
      <w:r w:rsidRPr="0016381B">
        <w:rPr>
          <w:rFonts w:ascii="Georgia" w:hAnsi="Georgia"/>
          <w:i/>
          <w:iCs/>
          <w:color w:val="000000"/>
        </w:rPr>
        <w:t>Украины</w:t>
      </w:r>
      <w:proofErr w:type="spellEnd"/>
      <w:r w:rsidRPr="0016381B">
        <w:rPr>
          <w:rFonts w:ascii="Georgia" w:hAnsi="Georgia"/>
          <w:i/>
          <w:iCs/>
          <w:color w:val="000000"/>
        </w:rPr>
        <w:t xml:space="preserve"> “О Бюро </w:t>
      </w:r>
      <w:proofErr w:type="spellStart"/>
      <w:r w:rsidRPr="0016381B">
        <w:rPr>
          <w:rFonts w:ascii="Georgia" w:hAnsi="Georgia"/>
          <w:i/>
          <w:iCs/>
          <w:color w:val="000000"/>
        </w:rPr>
        <w:t>экономической</w:t>
      </w:r>
      <w:proofErr w:type="spellEnd"/>
      <w:r w:rsidRPr="0016381B">
        <w:rPr>
          <w:rFonts w:ascii="Georgia" w:hAnsi="Georgia"/>
          <w:i/>
          <w:iCs/>
          <w:color w:val="000000"/>
        </w:rPr>
        <w:t xml:space="preserve"> </w:t>
      </w:r>
      <w:proofErr w:type="spellStart"/>
      <w:r w:rsidRPr="0016381B">
        <w:rPr>
          <w:rFonts w:ascii="Georgia" w:hAnsi="Georgia"/>
          <w:i/>
          <w:iCs/>
          <w:color w:val="000000"/>
        </w:rPr>
        <w:t>безопасности</w:t>
      </w:r>
      <w:proofErr w:type="spellEnd"/>
      <w:r w:rsidRPr="0016381B">
        <w:rPr>
          <w:rFonts w:ascii="Georgia" w:hAnsi="Georgia"/>
          <w:i/>
          <w:iCs/>
          <w:color w:val="000000"/>
        </w:rPr>
        <w:t xml:space="preserve">” — </w:t>
      </w:r>
      <w:proofErr w:type="spellStart"/>
      <w:r w:rsidRPr="0016381B">
        <w:rPr>
          <w:rFonts w:ascii="Georgia" w:hAnsi="Georgia"/>
          <w:i/>
          <w:iCs/>
          <w:color w:val="000000"/>
        </w:rPr>
        <w:t>это</w:t>
      </w:r>
      <w:proofErr w:type="spellEnd"/>
      <w:r w:rsidRPr="0016381B">
        <w:rPr>
          <w:rFonts w:ascii="Georgia" w:hAnsi="Georgia"/>
          <w:i/>
          <w:iCs/>
          <w:color w:val="000000"/>
        </w:rPr>
        <w:t xml:space="preserve"> результат </w:t>
      </w:r>
      <w:proofErr w:type="spellStart"/>
      <w:r w:rsidRPr="0016381B">
        <w:rPr>
          <w:rFonts w:ascii="Georgia" w:hAnsi="Georgia"/>
          <w:i/>
          <w:iCs/>
          <w:color w:val="000000"/>
        </w:rPr>
        <w:t>многолетнего</w:t>
      </w:r>
      <w:proofErr w:type="spellEnd"/>
      <w:r w:rsidRPr="0016381B">
        <w:rPr>
          <w:rFonts w:ascii="Georgia" w:hAnsi="Georgia"/>
          <w:i/>
          <w:iCs/>
          <w:color w:val="000000"/>
        </w:rPr>
        <w:t xml:space="preserve"> </w:t>
      </w:r>
      <w:proofErr w:type="spellStart"/>
      <w:r w:rsidRPr="0016381B">
        <w:rPr>
          <w:rFonts w:ascii="Georgia" w:hAnsi="Georgia"/>
          <w:i/>
          <w:iCs/>
          <w:color w:val="000000"/>
        </w:rPr>
        <w:t>диалога</w:t>
      </w:r>
      <w:proofErr w:type="spellEnd"/>
      <w:r w:rsidRPr="0016381B">
        <w:rPr>
          <w:rFonts w:ascii="Georgia" w:hAnsi="Georgia"/>
          <w:i/>
          <w:iCs/>
          <w:color w:val="000000"/>
        </w:rPr>
        <w:t xml:space="preserve"> </w:t>
      </w:r>
      <w:proofErr w:type="spellStart"/>
      <w:r w:rsidRPr="0016381B">
        <w:rPr>
          <w:rFonts w:ascii="Georgia" w:hAnsi="Georgia"/>
          <w:i/>
          <w:iCs/>
          <w:color w:val="000000"/>
        </w:rPr>
        <w:t>между</w:t>
      </w:r>
      <w:proofErr w:type="spellEnd"/>
      <w:r w:rsidRPr="0016381B">
        <w:rPr>
          <w:rFonts w:ascii="Georgia" w:hAnsi="Georgia"/>
          <w:i/>
          <w:iCs/>
          <w:color w:val="000000"/>
        </w:rPr>
        <w:t xml:space="preserve"> </w:t>
      </w:r>
      <w:proofErr w:type="spellStart"/>
      <w:r w:rsidRPr="0016381B">
        <w:rPr>
          <w:rFonts w:ascii="Georgia" w:hAnsi="Georgia"/>
          <w:i/>
          <w:iCs/>
          <w:color w:val="000000"/>
        </w:rPr>
        <w:t>государством</w:t>
      </w:r>
      <w:proofErr w:type="spellEnd"/>
      <w:r w:rsidRPr="0016381B">
        <w:rPr>
          <w:rFonts w:ascii="Georgia" w:hAnsi="Georgia"/>
          <w:i/>
          <w:iCs/>
          <w:color w:val="000000"/>
        </w:rPr>
        <w:t xml:space="preserve"> и </w:t>
      </w:r>
      <w:proofErr w:type="spellStart"/>
      <w:r w:rsidRPr="0016381B">
        <w:rPr>
          <w:rFonts w:ascii="Georgia" w:hAnsi="Georgia"/>
          <w:i/>
          <w:iCs/>
          <w:color w:val="000000"/>
        </w:rPr>
        <w:t>бизнесом</w:t>
      </w:r>
      <w:proofErr w:type="spellEnd"/>
      <w:r w:rsidRPr="0016381B">
        <w:rPr>
          <w:rFonts w:ascii="Georgia" w:hAnsi="Georgia"/>
          <w:i/>
          <w:iCs/>
          <w:color w:val="000000"/>
        </w:rPr>
        <w:t xml:space="preserve">, </w:t>
      </w:r>
      <w:proofErr w:type="spellStart"/>
      <w:r w:rsidRPr="0016381B">
        <w:rPr>
          <w:rFonts w:ascii="Georgia" w:hAnsi="Georgia"/>
          <w:i/>
          <w:iCs/>
          <w:color w:val="000000"/>
        </w:rPr>
        <w:t>где</w:t>
      </w:r>
      <w:proofErr w:type="spellEnd"/>
      <w:r w:rsidRPr="0016381B">
        <w:rPr>
          <w:rFonts w:ascii="Georgia" w:hAnsi="Georgia"/>
          <w:i/>
          <w:iCs/>
          <w:color w:val="000000"/>
        </w:rPr>
        <w:t xml:space="preserve"> </w:t>
      </w:r>
      <w:proofErr w:type="spellStart"/>
      <w:r w:rsidRPr="0016381B">
        <w:rPr>
          <w:rFonts w:ascii="Georgia" w:hAnsi="Georgia"/>
          <w:i/>
          <w:iCs/>
          <w:color w:val="000000"/>
        </w:rPr>
        <w:t>последний</w:t>
      </w:r>
      <w:proofErr w:type="spellEnd"/>
      <w:r w:rsidRPr="0016381B">
        <w:rPr>
          <w:rFonts w:ascii="Georgia" w:hAnsi="Georgia"/>
          <w:i/>
          <w:iCs/>
          <w:color w:val="000000"/>
        </w:rPr>
        <w:t xml:space="preserve"> </w:t>
      </w:r>
      <w:proofErr w:type="spellStart"/>
      <w:r w:rsidRPr="0016381B">
        <w:rPr>
          <w:rFonts w:ascii="Georgia" w:hAnsi="Georgia"/>
          <w:i/>
          <w:iCs/>
          <w:color w:val="000000"/>
        </w:rPr>
        <w:t>выражал</w:t>
      </w:r>
      <w:proofErr w:type="spellEnd"/>
      <w:r w:rsidRPr="0016381B">
        <w:rPr>
          <w:rFonts w:ascii="Georgia" w:hAnsi="Georgia"/>
          <w:i/>
          <w:iCs/>
          <w:color w:val="000000"/>
        </w:rPr>
        <w:t xml:space="preserve"> </w:t>
      </w:r>
      <w:proofErr w:type="spellStart"/>
      <w:r w:rsidRPr="0016381B">
        <w:rPr>
          <w:rFonts w:ascii="Georgia" w:hAnsi="Georgia"/>
          <w:i/>
          <w:iCs/>
          <w:color w:val="000000"/>
        </w:rPr>
        <w:t>ожидания</w:t>
      </w:r>
      <w:proofErr w:type="spellEnd"/>
      <w:r w:rsidRPr="0016381B">
        <w:rPr>
          <w:rFonts w:ascii="Georgia" w:hAnsi="Georgia"/>
          <w:i/>
          <w:iCs/>
          <w:color w:val="000000"/>
        </w:rPr>
        <w:t xml:space="preserve"> об </w:t>
      </w:r>
      <w:proofErr w:type="spellStart"/>
      <w:r w:rsidRPr="0016381B">
        <w:rPr>
          <w:rFonts w:ascii="Georgia" w:hAnsi="Georgia"/>
          <w:i/>
          <w:iCs/>
          <w:color w:val="000000"/>
        </w:rPr>
        <w:t>уменьшении</w:t>
      </w:r>
      <w:proofErr w:type="spellEnd"/>
      <w:r w:rsidRPr="0016381B">
        <w:rPr>
          <w:rFonts w:ascii="Georgia" w:hAnsi="Georgia"/>
          <w:i/>
          <w:iCs/>
          <w:color w:val="000000"/>
        </w:rPr>
        <w:t xml:space="preserve"> </w:t>
      </w:r>
      <w:proofErr w:type="spellStart"/>
      <w:r w:rsidRPr="0016381B">
        <w:rPr>
          <w:rFonts w:ascii="Georgia" w:hAnsi="Georgia"/>
          <w:i/>
          <w:iCs/>
          <w:color w:val="000000"/>
        </w:rPr>
        <w:t>давления</w:t>
      </w:r>
      <w:proofErr w:type="spellEnd"/>
      <w:r w:rsidRPr="0016381B">
        <w:rPr>
          <w:rFonts w:ascii="Georgia" w:hAnsi="Georgia"/>
          <w:i/>
          <w:iCs/>
          <w:color w:val="000000"/>
        </w:rPr>
        <w:t xml:space="preserve"> на </w:t>
      </w:r>
      <w:proofErr w:type="spellStart"/>
      <w:r w:rsidRPr="0016381B">
        <w:rPr>
          <w:rFonts w:ascii="Georgia" w:hAnsi="Georgia"/>
          <w:i/>
          <w:iCs/>
          <w:color w:val="000000"/>
        </w:rPr>
        <w:t>бизнес</w:t>
      </w:r>
      <w:proofErr w:type="spellEnd"/>
      <w:r w:rsidRPr="0016381B">
        <w:rPr>
          <w:rFonts w:ascii="Georgia" w:hAnsi="Georgia"/>
          <w:i/>
          <w:iCs/>
          <w:color w:val="000000"/>
        </w:rPr>
        <w:t xml:space="preserve"> </w:t>
      </w:r>
      <w:proofErr w:type="spellStart"/>
      <w:r w:rsidRPr="0016381B">
        <w:rPr>
          <w:rFonts w:ascii="Georgia" w:hAnsi="Georgia"/>
          <w:i/>
          <w:iCs/>
          <w:color w:val="000000"/>
        </w:rPr>
        <w:t>со</w:t>
      </w:r>
      <w:proofErr w:type="spellEnd"/>
      <w:r w:rsidRPr="0016381B">
        <w:rPr>
          <w:rFonts w:ascii="Georgia" w:hAnsi="Georgia"/>
          <w:i/>
          <w:iCs/>
          <w:color w:val="000000"/>
        </w:rPr>
        <w:t xml:space="preserve"> </w:t>
      </w:r>
      <w:proofErr w:type="spellStart"/>
      <w:r w:rsidRPr="0016381B">
        <w:rPr>
          <w:rFonts w:ascii="Georgia" w:hAnsi="Georgia"/>
          <w:i/>
          <w:iCs/>
          <w:color w:val="000000"/>
        </w:rPr>
        <w:t>стороны</w:t>
      </w:r>
      <w:proofErr w:type="spellEnd"/>
      <w:r w:rsidRPr="0016381B">
        <w:rPr>
          <w:rFonts w:ascii="Georgia" w:hAnsi="Georgia"/>
          <w:i/>
          <w:iCs/>
          <w:color w:val="000000"/>
        </w:rPr>
        <w:t xml:space="preserve"> </w:t>
      </w:r>
      <w:proofErr w:type="spellStart"/>
      <w:r w:rsidRPr="0016381B">
        <w:rPr>
          <w:rFonts w:ascii="Georgia" w:hAnsi="Georgia"/>
          <w:i/>
          <w:iCs/>
          <w:color w:val="000000"/>
        </w:rPr>
        <w:t>правоохранительных</w:t>
      </w:r>
      <w:proofErr w:type="spellEnd"/>
      <w:r w:rsidRPr="0016381B">
        <w:rPr>
          <w:rFonts w:ascii="Georgia" w:hAnsi="Georgia"/>
          <w:i/>
          <w:iCs/>
          <w:color w:val="000000"/>
        </w:rPr>
        <w:t xml:space="preserve"> </w:t>
      </w:r>
      <w:proofErr w:type="spellStart"/>
      <w:r w:rsidRPr="0016381B">
        <w:rPr>
          <w:rFonts w:ascii="Georgia" w:hAnsi="Georgia"/>
          <w:i/>
          <w:iCs/>
          <w:color w:val="000000"/>
        </w:rPr>
        <w:t>органов</w:t>
      </w:r>
      <w:proofErr w:type="spellEnd"/>
      <w:r w:rsidRPr="0016381B">
        <w:rPr>
          <w:rFonts w:ascii="Georgia" w:hAnsi="Georgia"/>
          <w:i/>
          <w:iCs/>
          <w:color w:val="000000"/>
        </w:rPr>
        <w:t xml:space="preserve">. </w:t>
      </w:r>
      <w:proofErr w:type="spellStart"/>
      <w:r w:rsidRPr="0016381B">
        <w:rPr>
          <w:rFonts w:ascii="Georgia" w:hAnsi="Georgia"/>
          <w:i/>
          <w:iCs/>
          <w:color w:val="000000"/>
        </w:rPr>
        <w:t>Ниже</w:t>
      </w:r>
      <w:proofErr w:type="spellEnd"/>
      <w:r w:rsidRPr="0016381B">
        <w:rPr>
          <w:rFonts w:ascii="Georgia" w:hAnsi="Georgia"/>
          <w:i/>
          <w:iCs/>
          <w:color w:val="000000"/>
        </w:rPr>
        <w:t xml:space="preserve"> </w:t>
      </w:r>
      <w:proofErr w:type="spellStart"/>
      <w:r w:rsidRPr="0016381B">
        <w:rPr>
          <w:rFonts w:ascii="Georgia" w:hAnsi="Georgia"/>
          <w:i/>
          <w:iCs/>
          <w:color w:val="000000"/>
        </w:rPr>
        <w:t>рассмотрим</w:t>
      </w:r>
      <w:proofErr w:type="spellEnd"/>
      <w:r w:rsidRPr="0016381B">
        <w:rPr>
          <w:rFonts w:ascii="Georgia" w:hAnsi="Georgia"/>
          <w:i/>
          <w:iCs/>
          <w:color w:val="000000"/>
        </w:rPr>
        <w:t xml:space="preserve"> </w:t>
      </w:r>
      <w:proofErr w:type="spellStart"/>
      <w:r w:rsidRPr="0016381B">
        <w:rPr>
          <w:rFonts w:ascii="Georgia" w:hAnsi="Georgia"/>
          <w:i/>
          <w:iCs/>
          <w:color w:val="000000"/>
        </w:rPr>
        <w:t>эти</w:t>
      </w:r>
      <w:proofErr w:type="spellEnd"/>
      <w:r w:rsidRPr="0016381B">
        <w:rPr>
          <w:rFonts w:ascii="Georgia" w:hAnsi="Georgia"/>
          <w:i/>
          <w:iCs/>
          <w:color w:val="000000"/>
        </w:rPr>
        <w:t xml:space="preserve"> </w:t>
      </w:r>
      <w:proofErr w:type="spellStart"/>
      <w:r w:rsidRPr="0016381B">
        <w:rPr>
          <w:rFonts w:ascii="Georgia" w:hAnsi="Georgia"/>
          <w:i/>
          <w:iCs/>
          <w:color w:val="000000"/>
        </w:rPr>
        <w:t>ожидания</w:t>
      </w:r>
      <w:proofErr w:type="spellEnd"/>
      <w:r w:rsidRPr="0016381B">
        <w:rPr>
          <w:rFonts w:ascii="Georgia" w:hAnsi="Georgia"/>
          <w:i/>
          <w:iCs/>
          <w:color w:val="000000"/>
        </w:rPr>
        <w:t xml:space="preserve"> и то, удалось </w:t>
      </w:r>
      <w:proofErr w:type="spellStart"/>
      <w:r w:rsidRPr="0016381B">
        <w:rPr>
          <w:rFonts w:ascii="Georgia" w:hAnsi="Georgia"/>
          <w:i/>
          <w:iCs/>
          <w:color w:val="000000"/>
        </w:rPr>
        <w:t>ли</w:t>
      </w:r>
      <w:proofErr w:type="spellEnd"/>
      <w:r w:rsidRPr="0016381B">
        <w:rPr>
          <w:rFonts w:ascii="Georgia" w:hAnsi="Georgia"/>
          <w:i/>
          <w:iCs/>
          <w:color w:val="000000"/>
        </w:rPr>
        <w:t xml:space="preserve"> </w:t>
      </w:r>
      <w:proofErr w:type="spellStart"/>
      <w:r w:rsidRPr="0016381B">
        <w:rPr>
          <w:rFonts w:ascii="Georgia" w:hAnsi="Georgia"/>
          <w:i/>
          <w:iCs/>
          <w:color w:val="000000"/>
        </w:rPr>
        <w:t>их</w:t>
      </w:r>
      <w:proofErr w:type="spellEnd"/>
      <w:r w:rsidRPr="0016381B">
        <w:rPr>
          <w:rFonts w:ascii="Georgia" w:hAnsi="Georgia"/>
          <w:i/>
          <w:iCs/>
          <w:color w:val="000000"/>
        </w:rPr>
        <w:t xml:space="preserve"> </w:t>
      </w:r>
      <w:proofErr w:type="spellStart"/>
      <w:r w:rsidRPr="0016381B">
        <w:rPr>
          <w:rFonts w:ascii="Georgia" w:hAnsi="Georgia"/>
          <w:i/>
          <w:iCs/>
          <w:color w:val="000000"/>
        </w:rPr>
        <w:t>реализовать</w:t>
      </w:r>
      <w:proofErr w:type="spellEnd"/>
      <w:r w:rsidRPr="0016381B">
        <w:rPr>
          <w:rFonts w:ascii="Georgia" w:hAnsi="Georgia"/>
          <w:i/>
          <w:iCs/>
          <w:color w:val="000000"/>
        </w:rPr>
        <w:t xml:space="preserve"> в </w:t>
      </w:r>
      <w:proofErr w:type="spellStart"/>
      <w:r w:rsidRPr="0016381B">
        <w:rPr>
          <w:rFonts w:ascii="Georgia" w:hAnsi="Georgia"/>
          <w:i/>
          <w:iCs/>
          <w:color w:val="000000"/>
        </w:rPr>
        <w:t>новом</w:t>
      </w:r>
      <w:proofErr w:type="spellEnd"/>
      <w:r w:rsidRPr="0016381B">
        <w:rPr>
          <w:rFonts w:ascii="Georgia" w:hAnsi="Georgia"/>
          <w:i/>
          <w:iCs/>
          <w:color w:val="000000"/>
        </w:rPr>
        <w:t xml:space="preserve"> законе:</w:t>
      </w:r>
    </w:p>
    <w:p w14:paraId="15634B32"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lastRenderedPageBreak/>
        <w:t xml:space="preserve">- </w:t>
      </w:r>
      <w:r w:rsidRPr="0016381B">
        <w:rPr>
          <w:rFonts w:ascii="Georgia" w:hAnsi="Georgia"/>
          <w:i/>
          <w:iCs/>
          <w:color w:val="000000"/>
        </w:rPr>
        <w:tab/>
      </w:r>
      <w:proofErr w:type="spellStart"/>
      <w:r w:rsidRPr="0016381B">
        <w:rPr>
          <w:rFonts w:ascii="Georgia" w:hAnsi="Georgia"/>
          <w:i/>
          <w:iCs/>
          <w:color w:val="000000"/>
        </w:rPr>
        <w:t>ликвидация</w:t>
      </w:r>
      <w:proofErr w:type="spellEnd"/>
      <w:r w:rsidRPr="0016381B">
        <w:rPr>
          <w:rFonts w:ascii="Georgia" w:hAnsi="Georgia"/>
          <w:i/>
          <w:iCs/>
          <w:color w:val="000000"/>
        </w:rPr>
        <w:t xml:space="preserve"> </w:t>
      </w:r>
      <w:proofErr w:type="spellStart"/>
      <w:r w:rsidRPr="0016381B">
        <w:rPr>
          <w:rFonts w:ascii="Georgia" w:hAnsi="Georgia"/>
          <w:i/>
          <w:iCs/>
          <w:color w:val="000000"/>
        </w:rPr>
        <w:t>налоговой</w:t>
      </w:r>
      <w:proofErr w:type="spellEnd"/>
      <w:r w:rsidRPr="0016381B">
        <w:rPr>
          <w:rFonts w:ascii="Georgia" w:hAnsi="Georgia"/>
          <w:i/>
          <w:iCs/>
          <w:color w:val="000000"/>
        </w:rPr>
        <w:t xml:space="preserve"> </w:t>
      </w:r>
      <w:proofErr w:type="spellStart"/>
      <w:r w:rsidRPr="0016381B">
        <w:rPr>
          <w:rFonts w:ascii="Georgia" w:hAnsi="Georgia"/>
          <w:i/>
          <w:iCs/>
          <w:color w:val="000000"/>
        </w:rPr>
        <w:t>милиции</w:t>
      </w:r>
      <w:proofErr w:type="spellEnd"/>
      <w:r w:rsidRPr="0016381B">
        <w:rPr>
          <w:rFonts w:ascii="Georgia" w:hAnsi="Georgia"/>
          <w:i/>
          <w:iCs/>
          <w:color w:val="000000"/>
        </w:rPr>
        <w:t xml:space="preserve"> — да, закон </w:t>
      </w:r>
      <w:proofErr w:type="spellStart"/>
      <w:r w:rsidRPr="0016381B">
        <w:rPr>
          <w:rFonts w:ascii="Georgia" w:hAnsi="Georgia"/>
          <w:i/>
          <w:iCs/>
          <w:color w:val="000000"/>
        </w:rPr>
        <w:t>предусматривает</w:t>
      </w:r>
      <w:proofErr w:type="spellEnd"/>
      <w:r w:rsidRPr="0016381B">
        <w:rPr>
          <w:rFonts w:ascii="Georgia" w:hAnsi="Georgia"/>
          <w:i/>
          <w:iCs/>
          <w:color w:val="000000"/>
        </w:rPr>
        <w:t xml:space="preserve">, </w:t>
      </w:r>
      <w:proofErr w:type="spellStart"/>
      <w:r w:rsidRPr="0016381B">
        <w:rPr>
          <w:rFonts w:ascii="Georgia" w:hAnsi="Georgia"/>
          <w:i/>
          <w:iCs/>
          <w:color w:val="000000"/>
        </w:rPr>
        <w:t>что</w:t>
      </w:r>
      <w:proofErr w:type="spellEnd"/>
      <w:r w:rsidRPr="0016381B">
        <w:rPr>
          <w:rFonts w:ascii="Georgia" w:hAnsi="Georgia"/>
          <w:i/>
          <w:iCs/>
          <w:color w:val="000000"/>
        </w:rPr>
        <w:t xml:space="preserve"> </w:t>
      </w:r>
      <w:proofErr w:type="spellStart"/>
      <w:r w:rsidRPr="0016381B">
        <w:rPr>
          <w:rFonts w:ascii="Georgia" w:hAnsi="Georgia"/>
          <w:i/>
          <w:iCs/>
          <w:color w:val="000000"/>
        </w:rPr>
        <w:t>после</w:t>
      </w:r>
      <w:proofErr w:type="spellEnd"/>
      <w:r w:rsidRPr="0016381B">
        <w:rPr>
          <w:rFonts w:ascii="Georgia" w:hAnsi="Georgia"/>
          <w:i/>
          <w:iCs/>
          <w:color w:val="000000"/>
        </w:rPr>
        <w:t xml:space="preserve"> </w:t>
      </w:r>
      <w:proofErr w:type="spellStart"/>
      <w:r w:rsidRPr="0016381B">
        <w:rPr>
          <w:rFonts w:ascii="Georgia" w:hAnsi="Georgia"/>
          <w:i/>
          <w:iCs/>
          <w:color w:val="000000"/>
        </w:rPr>
        <w:t>создания</w:t>
      </w:r>
      <w:proofErr w:type="spellEnd"/>
      <w:r w:rsidRPr="0016381B">
        <w:rPr>
          <w:rFonts w:ascii="Georgia" w:hAnsi="Georgia"/>
          <w:i/>
          <w:iCs/>
          <w:color w:val="000000"/>
        </w:rPr>
        <w:t xml:space="preserve"> БЭБ </w:t>
      </w:r>
      <w:proofErr w:type="spellStart"/>
      <w:r w:rsidRPr="0016381B">
        <w:rPr>
          <w:rFonts w:ascii="Georgia" w:hAnsi="Georgia"/>
          <w:i/>
          <w:iCs/>
          <w:color w:val="000000"/>
        </w:rPr>
        <w:t>соответствующие</w:t>
      </w:r>
      <w:proofErr w:type="spellEnd"/>
      <w:r w:rsidRPr="0016381B">
        <w:rPr>
          <w:rFonts w:ascii="Georgia" w:hAnsi="Georgia"/>
          <w:i/>
          <w:iCs/>
          <w:color w:val="000000"/>
        </w:rPr>
        <w:t xml:space="preserve"> </w:t>
      </w:r>
      <w:proofErr w:type="spellStart"/>
      <w:r w:rsidRPr="0016381B">
        <w:rPr>
          <w:rFonts w:ascii="Georgia" w:hAnsi="Georgia"/>
          <w:i/>
          <w:iCs/>
          <w:color w:val="000000"/>
        </w:rPr>
        <w:t>материалы</w:t>
      </w:r>
      <w:proofErr w:type="spellEnd"/>
      <w:r w:rsidRPr="0016381B">
        <w:rPr>
          <w:rFonts w:ascii="Georgia" w:hAnsi="Georgia"/>
          <w:i/>
          <w:iCs/>
          <w:color w:val="000000"/>
        </w:rPr>
        <w:t xml:space="preserve"> </w:t>
      </w:r>
      <w:proofErr w:type="spellStart"/>
      <w:r w:rsidRPr="0016381B">
        <w:rPr>
          <w:rFonts w:ascii="Georgia" w:hAnsi="Georgia"/>
          <w:i/>
          <w:iCs/>
          <w:color w:val="000000"/>
        </w:rPr>
        <w:t>уголовных</w:t>
      </w:r>
      <w:proofErr w:type="spellEnd"/>
      <w:r w:rsidRPr="0016381B">
        <w:rPr>
          <w:rFonts w:ascii="Georgia" w:hAnsi="Georgia"/>
          <w:i/>
          <w:iCs/>
          <w:color w:val="000000"/>
        </w:rPr>
        <w:t xml:space="preserve"> </w:t>
      </w:r>
      <w:proofErr w:type="spellStart"/>
      <w:r w:rsidRPr="0016381B">
        <w:rPr>
          <w:rFonts w:ascii="Georgia" w:hAnsi="Georgia"/>
          <w:i/>
          <w:iCs/>
          <w:color w:val="000000"/>
        </w:rPr>
        <w:t>производств</w:t>
      </w:r>
      <w:proofErr w:type="spellEnd"/>
      <w:r w:rsidRPr="0016381B">
        <w:rPr>
          <w:rFonts w:ascii="Georgia" w:hAnsi="Georgia"/>
          <w:i/>
          <w:iCs/>
          <w:color w:val="000000"/>
        </w:rPr>
        <w:t xml:space="preserve"> </w:t>
      </w:r>
      <w:proofErr w:type="spellStart"/>
      <w:r w:rsidRPr="0016381B">
        <w:rPr>
          <w:rFonts w:ascii="Georgia" w:hAnsi="Georgia"/>
          <w:i/>
          <w:iCs/>
          <w:color w:val="000000"/>
        </w:rPr>
        <w:t>должны</w:t>
      </w:r>
      <w:proofErr w:type="spellEnd"/>
      <w:r w:rsidRPr="0016381B">
        <w:rPr>
          <w:rFonts w:ascii="Georgia" w:hAnsi="Georgia"/>
          <w:i/>
          <w:iCs/>
          <w:color w:val="000000"/>
        </w:rPr>
        <w:t xml:space="preserve"> </w:t>
      </w:r>
      <w:proofErr w:type="spellStart"/>
      <w:r w:rsidRPr="0016381B">
        <w:rPr>
          <w:rFonts w:ascii="Georgia" w:hAnsi="Georgia"/>
          <w:i/>
          <w:iCs/>
          <w:color w:val="000000"/>
        </w:rPr>
        <w:t>быть</w:t>
      </w:r>
      <w:proofErr w:type="spellEnd"/>
      <w:r w:rsidRPr="0016381B">
        <w:rPr>
          <w:rFonts w:ascii="Georgia" w:hAnsi="Georgia"/>
          <w:i/>
          <w:iCs/>
          <w:color w:val="000000"/>
        </w:rPr>
        <w:t xml:space="preserve"> </w:t>
      </w:r>
      <w:proofErr w:type="spellStart"/>
      <w:r w:rsidRPr="0016381B">
        <w:rPr>
          <w:rFonts w:ascii="Georgia" w:hAnsi="Georgia"/>
          <w:i/>
          <w:iCs/>
          <w:color w:val="000000"/>
        </w:rPr>
        <w:t>переданы</w:t>
      </w:r>
      <w:proofErr w:type="spellEnd"/>
      <w:r w:rsidRPr="0016381B">
        <w:rPr>
          <w:rFonts w:ascii="Georgia" w:hAnsi="Georgia"/>
          <w:i/>
          <w:iCs/>
          <w:color w:val="000000"/>
        </w:rPr>
        <w:t xml:space="preserve"> </w:t>
      </w:r>
      <w:proofErr w:type="spellStart"/>
      <w:r w:rsidRPr="0016381B">
        <w:rPr>
          <w:rFonts w:ascii="Georgia" w:hAnsi="Georgia"/>
          <w:i/>
          <w:iCs/>
          <w:color w:val="000000"/>
        </w:rPr>
        <w:t>налоговой</w:t>
      </w:r>
      <w:proofErr w:type="spellEnd"/>
      <w:r w:rsidRPr="0016381B">
        <w:rPr>
          <w:rFonts w:ascii="Georgia" w:hAnsi="Georgia"/>
          <w:i/>
          <w:iCs/>
          <w:color w:val="000000"/>
        </w:rPr>
        <w:t xml:space="preserve"> </w:t>
      </w:r>
      <w:proofErr w:type="spellStart"/>
      <w:r w:rsidRPr="0016381B">
        <w:rPr>
          <w:rFonts w:ascii="Georgia" w:hAnsi="Georgia"/>
          <w:i/>
          <w:iCs/>
          <w:color w:val="000000"/>
        </w:rPr>
        <w:t>милицией</w:t>
      </w:r>
      <w:proofErr w:type="spellEnd"/>
      <w:r w:rsidRPr="0016381B">
        <w:rPr>
          <w:rFonts w:ascii="Georgia" w:hAnsi="Georgia"/>
          <w:i/>
          <w:iCs/>
          <w:color w:val="000000"/>
        </w:rPr>
        <w:t xml:space="preserve"> в </w:t>
      </w:r>
      <w:proofErr w:type="spellStart"/>
      <w:r w:rsidRPr="0016381B">
        <w:rPr>
          <w:rFonts w:ascii="Georgia" w:hAnsi="Georgia"/>
          <w:i/>
          <w:iCs/>
          <w:color w:val="000000"/>
        </w:rPr>
        <w:t>этот</w:t>
      </w:r>
      <w:proofErr w:type="spellEnd"/>
      <w:r w:rsidRPr="0016381B">
        <w:rPr>
          <w:rFonts w:ascii="Georgia" w:hAnsi="Georgia"/>
          <w:i/>
          <w:iCs/>
          <w:color w:val="000000"/>
        </w:rPr>
        <w:t xml:space="preserve"> орган; </w:t>
      </w:r>
    </w:p>
    <w:p w14:paraId="1D4873F0"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t xml:space="preserve">- </w:t>
      </w:r>
      <w:r w:rsidRPr="0016381B">
        <w:rPr>
          <w:rFonts w:ascii="Georgia" w:hAnsi="Georgia"/>
          <w:i/>
          <w:iCs/>
          <w:color w:val="000000"/>
        </w:rPr>
        <w:tab/>
        <w:t xml:space="preserve">один орган для </w:t>
      </w:r>
      <w:proofErr w:type="spellStart"/>
      <w:r w:rsidRPr="0016381B">
        <w:rPr>
          <w:rFonts w:ascii="Georgia" w:hAnsi="Georgia"/>
          <w:i/>
          <w:iCs/>
          <w:color w:val="000000"/>
        </w:rPr>
        <w:t>расследования</w:t>
      </w:r>
      <w:proofErr w:type="spellEnd"/>
      <w:r w:rsidRPr="0016381B">
        <w:rPr>
          <w:rFonts w:ascii="Georgia" w:hAnsi="Georgia"/>
          <w:i/>
          <w:iCs/>
          <w:color w:val="000000"/>
        </w:rPr>
        <w:t xml:space="preserve"> так </w:t>
      </w:r>
      <w:proofErr w:type="spellStart"/>
      <w:r w:rsidRPr="0016381B">
        <w:rPr>
          <w:rFonts w:ascii="Georgia" w:hAnsi="Georgia"/>
          <w:i/>
          <w:iCs/>
          <w:color w:val="000000"/>
        </w:rPr>
        <w:t>называемого</w:t>
      </w:r>
      <w:proofErr w:type="spellEnd"/>
      <w:r w:rsidRPr="0016381B">
        <w:rPr>
          <w:rFonts w:ascii="Georgia" w:hAnsi="Georgia"/>
          <w:i/>
          <w:iCs/>
          <w:color w:val="000000"/>
        </w:rPr>
        <w:t xml:space="preserve"> “</w:t>
      </w:r>
      <w:proofErr w:type="spellStart"/>
      <w:r w:rsidRPr="0016381B">
        <w:rPr>
          <w:rFonts w:ascii="Georgia" w:hAnsi="Georgia"/>
          <w:i/>
          <w:iCs/>
          <w:color w:val="000000"/>
        </w:rPr>
        <w:t>экономического</w:t>
      </w:r>
      <w:proofErr w:type="spellEnd"/>
      <w:r w:rsidRPr="0016381B">
        <w:rPr>
          <w:rFonts w:ascii="Georgia" w:hAnsi="Georgia"/>
          <w:i/>
          <w:iCs/>
          <w:color w:val="000000"/>
        </w:rPr>
        <w:t xml:space="preserve"> блока” </w:t>
      </w:r>
      <w:proofErr w:type="spellStart"/>
      <w:r w:rsidRPr="0016381B">
        <w:rPr>
          <w:rFonts w:ascii="Georgia" w:hAnsi="Georgia"/>
          <w:i/>
          <w:iCs/>
          <w:color w:val="000000"/>
        </w:rPr>
        <w:t>преступлений</w:t>
      </w:r>
      <w:proofErr w:type="spellEnd"/>
      <w:r w:rsidRPr="0016381B">
        <w:rPr>
          <w:rFonts w:ascii="Georgia" w:hAnsi="Georgia"/>
          <w:i/>
          <w:iCs/>
          <w:color w:val="000000"/>
        </w:rPr>
        <w:t xml:space="preserve"> — нет, БЭБ </w:t>
      </w:r>
      <w:proofErr w:type="spellStart"/>
      <w:r w:rsidRPr="0016381B">
        <w:rPr>
          <w:rFonts w:ascii="Georgia" w:hAnsi="Georgia"/>
          <w:i/>
          <w:iCs/>
          <w:color w:val="000000"/>
        </w:rPr>
        <w:t>фактически</w:t>
      </w:r>
      <w:proofErr w:type="spellEnd"/>
      <w:r w:rsidRPr="0016381B">
        <w:rPr>
          <w:rFonts w:ascii="Georgia" w:hAnsi="Georgia"/>
          <w:i/>
          <w:iCs/>
          <w:color w:val="000000"/>
        </w:rPr>
        <w:t xml:space="preserve"> </w:t>
      </w:r>
      <w:proofErr w:type="spellStart"/>
      <w:r w:rsidRPr="0016381B">
        <w:rPr>
          <w:rFonts w:ascii="Georgia" w:hAnsi="Georgia"/>
          <w:i/>
          <w:iCs/>
          <w:color w:val="000000"/>
        </w:rPr>
        <w:t>будет</w:t>
      </w:r>
      <w:proofErr w:type="spellEnd"/>
      <w:r w:rsidRPr="0016381B">
        <w:rPr>
          <w:rFonts w:ascii="Georgia" w:hAnsi="Georgia"/>
          <w:i/>
          <w:iCs/>
          <w:color w:val="000000"/>
        </w:rPr>
        <w:t xml:space="preserve"> </w:t>
      </w:r>
      <w:proofErr w:type="spellStart"/>
      <w:r w:rsidRPr="0016381B">
        <w:rPr>
          <w:rFonts w:ascii="Georgia" w:hAnsi="Georgia"/>
          <w:i/>
          <w:iCs/>
          <w:color w:val="000000"/>
        </w:rPr>
        <w:t>расследовать</w:t>
      </w:r>
      <w:proofErr w:type="spellEnd"/>
      <w:r w:rsidRPr="0016381B">
        <w:rPr>
          <w:rFonts w:ascii="Georgia" w:hAnsi="Georgia"/>
          <w:i/>
          <w:iCs/>
          <w:color w:val="000000"/>
        </w:rPr>
        <w:t xml:space="preserve"> те </w:t>
      </w:r>
      <w:proofErr w:type="spellStart"/>
      <w:r w:rsidRPr="0016381B">
        <w:rPr>
          <w:rFonts w:ascii="Georgia" w:hAnsi="Georgia"/>
          <w:i/>
          <w:iCs/>
          <w:color w:val="000000"/>
        </w:rPr>
        <w:t>преступления</w:t>
      </w:r>
      <w:proofErr w:type="spellEnd"/>
      <w:r w:rsidRPr="0016381B">
        <w:rPr>
          <w:rFonts w:ascii="Georgia" w:hAnsi="Georgia"/>
          <w:i/>
          <w:iCs/>
          <w:color w:val="000000"/>
        </w:rPr>
        <w:t xml:space="preserve">, </w:t>
      </w:r>
      <w:proofErr w:type="spellStart"/>
      <w:r w:rsidRPr="0016381B">
        <w:rPr>
          <w:rFonts w:ascii="Georgia" w:hAnsi="Georgia"/>
          <w:i/>
          <w:iCs/>
          <w:color w:val="000000"/>
        </w:rPr>
        <w:t>расследованием</w:t>
      </w:r>
      <w:proofErr w:type="spellEnd"/>
      <w:r w:rsidRPr="0016381B">
        <w:rPr>
          <w:rFonts w:ascii="Georgia" w:hAnsi="Georgia"/>
          <w:i/>
          <w:iCs/>
          <w:color w:val="000000"/>
        </w:rPr>
        <w:t xml:space="preserve"> </w:t>
      </w:r>
      <w:proofErr w:type="spellStart"/>
      <w:r w:rsidRPr="0016381B">
        <w:rPr>
          <w:rFonts w:ascii="Georgia" w:hAnsi="Georgia"/>
          <w:i/>
          <w:iCs/>
          <w:color w:val="000000"/>
        </w:rPr>
        <w:t>которых</w:t>
      </w:r>
      <w:proofErr w:type="spellEnd"/>
      <w:r w:rsidRPr="0016381B">
        <w:rPr>
          <w:rFonts w:ascii="Georgia" w:hAnsi="Georgia"/>
          <w:i/>
          <w:iCs/>
          <w:color w:val="000000"/>
        </w:rPr>
        <w:t xml:space="preserve"> </w:t>
      </w:r>
      <w:proofErr w:type="spellStart"/>
      <w:r w:rsidRPr="0016381B">
        <w:rPr>
          <w:rFonts w:ascii="Georgia" w:hAnsi="Georgia"/>
          <w:i/>
          <w:iCs/>
          <w:color w:val="000000"/>
        </w:rPr>
        <w:t>занималась</w:t>
      </w:r>
      <w:proofErr w:type="spellEnd"/>
      <w:r w:rsidRPr="0016381B">
        <w:rPr>
          <w:rFonts w:ascii="Georgia" w:hAnsi="Georgia"/>
          <w:i/>
          <w:iCs/>
          <w:color w:val="000000"/>
        </w:rPr>
        <w:t xml:space="preserve"> </w:t>
      </w:r>
      <w:proofErr w:type="spellStart"/>
      <w:r w:rsidRPr="0016381B">
        <w:rPr>
          <w:rFonts w:ascii="Georgia" w:hAnsi="Georgia"/>
          <w:i/>
          <w:iCs/>
          <w:color w:val="000000"/>
        </w:rPr>
        <w:t>налоговая</w:t>
      </w:r>
      <w:proofErr w:type="spellEnd"/>
      <w:r w:rsidRPr="0016381B">
        <w:rPr>
          <w:rFonts w:ascii="Georgia" w:hAnsi="Georgia"/>
          <w:i/>
          <w:iCs/>
          <w:color w:val="000000"/>
        </w:rPr>
        <w:t xml:space="preserve"> </w:t>
      </w:r>
      <w:proofErr w:type="spellStart"/>
      <w:r w:rsidRPr="0016381B">
        <w:rPr>
          <w:rFonts w:ascii="Georgia" w:hAnsi="Georgia"/>
          <w:i/>
          <w:iCs/>
          <w:color w:val="000000"/>
        </w:rPr>
        <w:t>милиция</w:t>
      </w:r>
      <w:proofErr w:type="spellEnd"/>
      <w:r w:rsidRPr="0016381B">
        <w:rPr>
          <w:rFonts w:ascii="Georgia" w:hAnsi="Georgia"/>
          <w:i/>
          <w:iCs/>
          <w:color w:val="000000"/>
        </w:rPr>
        <w:t xml:space="preserve">. Таким образом, </w:t>
      </w:r>
      <w:proofErr w:type="spellStart"/>
      <w:r w:rsidRPr="0016381B">
        <w:rPr>
          <w:rFonts w:ascii="Georgia" w:hAnsi="Georgia"/>
          <w:i/>
          <w:iCs/>
          <w:color w:val="000000"/>
        </w:rPr>
        <w:t>бизнесу</w:t>
      </w:r>
      <w:proofErr w:type="spellEnd"/>
      <w:r w:rsidRPr="0016381B">
        <w:rPr>
          <w:rFonts w:ascii="Georgia" w:hAnsi="Georgia"/>
          <w:i/>
          <w:iCs/>
          <w:color w:val="000000"/>
        </w:rPr>
        <w:t xml:space="preserve"> </w:t>
      </w:r>
      <w:proofErr w:type="spellStart"/>
      <w:r w:rsidRPr="0016381B">
        <w:rPr>
          <w:rFonts w:ascii="Georgia" w:hAnsi="Georgia"/>
          <w:i/>
          <w:iCs/>
          <w:color w:val="000000"/>
        </w:rPr>
        <w:t>придется</w:t>
      </w:r>
      <w:proofErr w:type="spellEnd"/>
      <w:r w:rsidRPr="0016381B">
        <w:rPr>
          <w:rFonts w:ascii="Georgia" w:hAnsi="Georgia"/>
          <w:i/>
          <w:iCs/>
          <w:color w:val="000000"/>
        </w:rPr>
        <w:t xml:space="preserve"> и в </w:t>
      </w:r>
      <w:proofErr w:type="spellStart"/>
      <w:r w:rsidRPr="0016381B">
        <w:rPr>
          <w:rFonts w:ascii="Georgia" w:hAnsi="Georgia"/>
          <w:i/>
          <w:iCs/>
          <w:color w:val="000000"/>
        </w:rPr>
        <w:t>дальнейшем</w:t>
      </w:r>
      <w:proofErr w:type="spellEnd"/>
      <w:r w:rsidRPr="0016381B">
        <w:rPr>
          <w:rFonts w:ascii="Georgia" w:hAnsi="Georgia"/>
          <w:i/>
          <w:iCs/>
          <w:color w:val="000000"/>
        </w:rPr>
        <w:t xml:space="preserve"> </w:t>
      </w:r>
      <w:proofErr w:type="spellStart"/>
      <w:r w:rsidRPr="0016381B">
        <w:rPr>
          <w:rFonts w:ascii="Georgia" w:hAnsi="Georgia"/>
          <w:i/>
          <w:iCs/>
          <w:color w:val="000000"/>
        </w:rPr>
        <w:t>иметь</w:t>
      </w:r>
      <w:proofErr w:type="spellEnd"/>
      <w:r w:rsidRPr="0016381B">
        <w:rPr>
          <w:rFonts w:ascii="Georgia" w:hAnsi="Georgia"/>
          <w:i/>
          <w:iCs/>
          <w:color w:val="000000"/>
        </w:rPr>
        <w:t xml:space="preserve"> </w:t>
      </w:r>
      <w:proofErr w:type="spellStart"/>
      <w:r w:rsidRPr="0016381B">
        <w:rPr>
          <w:rFonts w:ascii="Georgia" w:hAnsi="Georgia"/>
          <w:i/>
          <w:iCs/>
          <w:color w:val="000000"/>
        </w:rPr>
        <w:t>дело</w:t>
      </w:r>
      <w:proofErr w:type="spellEnd"/>
      <w:r w:rsidRPr="0016381B">
        <w:rPr>
          <w:rFonts w:ascii="Georgia" w:hAnsi="Georgia"/>
          <w:i/>
          <w:iCs/>
          <w:color w:val="000000"/>
        </w:rPr>
        <w:t xml:space="preserve"> с </w:t>
      </w:r>
      <w:proofErr w:type="spellStart"/>
      <w:r w:rsidRPr="0016381B">
        <w:rPr>
          <w:rFonts w:ascii="Georgia" w:hAnsi="Georgia"/>
          <w:i/>
          <w:iCs/>
          <w:color w:val="000000"/>
        </w:rPr>
        <w:t>многочисленными</w:t>
      </w:r>
      <w:proofErr w:type="spellEnd"/>
      <w:r w:rsidRPr="0016381B">
        <w:rPr>
          <w:rFonts w:ascii="Georgia" w:hAnsi="Georgia"/>
          <w:i/>
          <w:iCs/>
          <w:color w:val="000000"/>
        </w:rPr>
        <w:t xml:space="preserve"> </w:t>
      </w:r>
      <w:proofErr w:type="spellStart"/>
      <w:r w:rsidRPr="0016381B">
        <w:rPr>
          <w:rFonts w:ascii="Georgia" w:hAnsi="Georgia"/>
          <w:i/>
          <w:iCs/>
          <w:color w:val="000000"/>
        </w:rPr>
        <w:t>правоохранительными</w:t>
      </w:r>
      <w:proofErr w:type="spellEnd"/>
      <w:r w:rsidRPr="0016381B">
        <w:rPr>
          <w:rFonts w:ascii="Georgia" w:hAnsi="Georgia"/>
          <w:i/>
          <w:iCs/>
          <w:color w:val="000000"/>
        </w:rPr>
        <w:t xml:space="preserve"> органами; </w:t>
      </w:r>
    </w:p>
    <w:p w14:paraId="7F948F8E"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t xml:space="preserve">- </w:t>
      </w:r>
      <w:r w:rsidRPr="0016381B">
        <w:rPr>
          <w:rFonts w:ascii="Georgia" w:hAnsi="Georgia"/>
          <w:i/>
          <w:iCs/>
          <w:color w:val="000000"/>
        </w:rPr>
        <w:tab/>
      </w:r>
      <w:proofErr w:type="spellStart"/>
      <w:r w:rsidRPr="0016381B">
        <w:rPr>
          <w:rFonts w:ascii="Georgia" w:hAnsi="Georgia"/>
          <w:i/>
          <w:iCs/>
          <w:color w:val="000000"/>
        </w:rPr>
        <w:t>создание</w:t>
      </w:r>
      <w:proofErr w:type="spellEnd"/>
      <w:r w:rsidRPr="0016381B">
        <w:rPr>
          <w:rFonts w:ascii="Georgia" w:hAnsi="Georgia"/>
          <w:i/>
          <w:iCs/>
          <w:color w:val="000000"/>
        </w:rPr>
        <w:t xml:space="preserve"> </w:t>
      </w:r>
      <w:proofErr w:type="spellStart"/>
      <w:r w:rsidRPr="0016381B">
        <w:rPr>
          <w:rFonts w:ascii="Georgia" w:hAnsi="Georgia"/>
          <w:i/>
          <w:iCs/>
          <w:color w:val="000000"/>
        </w:rPr>
        <w:t>аналитического</w:t>
      </w:r>
      <w:proofErr w:type="spellEnd"/>
      <w:r w:rsidRPr="0016381B">
        <w:rPr>
          <w:rFonts w:ascii="Georgia" w:hAnsi="Georgia"/>
          <w:i/>
          <w:iCs/>
          <w:color w:val="000000"/>
        </w:rPr>
        <w:t xml:space="preserve"> </w:t>
      </w:r>
      <w:proofErr w:type="spellStart"/>
      <w:r w:rsidRPr="0016381B">
        <w:rPr>
          <w:rFonts w:ascii="Georgia" w:hAnsi="Georgia"/>
          <w:i/>
          <w:iCs/>
          <w:color w:val="000000"/>
        </w:rPr>
        <w:t>органа</w:t>
      </w:r>
      <w:proofErr w:type="spellEnd"/>
      <w:r w:rsidRPr="0016381B">
        <w:rPr>
          <w:rFonts w:ascii="Georgia" w:hAnsi="Georgia"/>
          <w:i/>
          <w:iCs/>
          <w:color w:val="000000"/>
        </w:rPr>
        <w:t xml:space="preserve"> — не </w:t>
      </w:r>
      <w:proofErr w:type="spellStart"/>
      <w:r w:rsidRPr="0016381B">
        <w:rPr>
          <w:rFonts w:ascii="Georgia" w:hAnsi="Georgia"/>
          <w:i/>
          <w:iCs/>
          <w:color w:val="000000"/>
        </w:rPr>
        <w:t>совсем</w:t>
      </w:r>
      <w:proofErr w:type="spellEnd"/>
      <w:r w:rsidRPr="0016381B">
        <w:rPr>
          <w:rFonts w:ascii="Georgia" w:hAnsi="Georgia"/>
          <w:i/>
          <w:iCs/>
          <w:color w:val="000000"/>
        </w:rPr>
        <w:t xml:space="preserve">. </w:t>
      </w:r>
      <w:proofErr w:type="spellStart"/>
      <w:r w:rsidRPr="0016381B">
        <w:rPr>
          <w:rFonts w:ascii="Georgia" w:hAnsi="Georgia"/>
          <w:i/>
          <w:iCs/>
          <w:color w:val="000000"/>
        </w:rPr>
        <w:t>Ведь</w:t>
      </w:r>
      <w:proofErr w:type="spellEnd"/>
      <w:r w:rsidRPr="0016381B">
        <w:rPr>
          <w:rFonts w:ascii="Georgia" w:hAnsi="Georgia"/>
          <w:i/>
          <w:iCs/>
          <w:color w:val="000000"/>
        </w:rPr>
        <w:t xml:space="preserve"> </w:t>
      </w:r>
      <w:proofErr w:type="spellStart"/>
      <w:r w:rsidRPr="0016381B">
        <w:rPr>
          <w:rFonts w:ascii="Georgia" w:hAnsi="Georgia"/>
          <w:i/>
          <w:iCs/>
          <w:color w:val="000000"/>
        </w:rPr>
        <w:t>согласно</w:t>
      </w:r>
      <w:proofErr w:type="spellEnd"/>
      <w:r w:rsidRPr="0016381B">
        <w:rPr>
          <w:rFonts w:ascii="Georgia" w:hAnsi="Georgia"/>
          <w:i/>
          <w:iCs/>
          <w:color w:val="000000"/>
        </w:rPr>
        <w:t xml:space="preserve"> Закону, БЭБ </w:t>
      </w:r>
      <w:proofErr w:type="spellStart"/>
      <w:r w:rsidRPr="0016381B">
        <w:rPr>
          <w:rFonts w:ascii="Georgia" w:hAnsi="Georgia"/>
          <w:i/>
          <w:iCs/>
          <w:color w:val="000000"/>
        </w:rPr>
        <w:t>возьмет</w:t>
      </w:r>
      <w:proofErr w:type="spellEnd"/>
      <w:r w:rsidRPr="0016381B">
        <w:rPr>
          <w:rFonts w:ascii="Georgia" w:hAnsi="Georgia"/>
          <w:i/>
          <w:iCs/>
          <w:color w:val="000000"/>
        </w:rPr>
        <w:t xml:space="preserve"> на </w:t>
      </w:r>
      <w:proofErr w:type="spellStart"/>
      <w:r w:rsidRPr="0016381B">
        <w:rPr>
          <w:rFonts w:ascii="Georgia" w:hAnsi="Georgia"/>
          <w:i/>
          <w:iCs/>
          <w:color w:val="000000"/>
        </w:rPr>
        <w:t>себя</w:t>
      </w:r>
      <w:proofErr w:type="spellEnd"/>
      <w:r w:rsidRPr="0016381B">
        <w:rPr>
          <w:rFonts w:ascii="Georgia" w:hAnsi="Georgia"/>
          <w:i/>
          <w:iCs/>
          <w:color w:val="000000"/>
        </w:rPr>
        <w:t xml:space="preserve"> не </w:t>
      </w:r>
      <w:proofErr w:type="spellStart"/>
      <w:r w:rsidRPr="0016381B">
        <w:rPr>
          <w:rFonts w:ascii="Georgia" w:hAnsi="Georgia"/>
          <w:i/>
          <w:iCs/>
          <w:color w:val="000000"/>
        </w:rPr>
        <w:t>только</w:t>
      </w:r>
      <w:proofErr w:type="spellEnd"/>
      <w:r w:rsidRPr="0016381B">
        <w:rPr>
          <w:rFonts w:ascii="Georgia" w:hAnsi="Georgia"/>
          <w:i/>
          <w:iCs/>
          <w:color w:val="000000"/>
        </w:rPr>
        <w:t xml:space="preserve"> </w:t>
      </w:r>
      <w:proofErr w:type="spellStart"/>
      <w:r w:rsidRPr="0016381B">
        <w:rPr>
          <w:rFonts w:ascii="Georgia" w:hAnsi="Georgia"/>
          <w:i/>
          <w:iCs/>
          <w:color w:val="000000"/>
        </w:rPr>
        <w:t>аналитическую</w:t>
      </w:r>
      <w:proofErr w:type="spellEnd"/>
      <w:r w:rsidRPr="0016381B">
        <w:rPr>
          <w:rFonts w:ascii="Georgia" w:hAnsi="Georgia"/>
          <w:i/>
          <w:iCs/>
          <w:color w:val="000000"/>
        </w:rPr>
        <w:t xml:space="preserve">, но и </w:t>
      </w:r>
      <w:proofErr w:type="spellStart"/>
      <w:r w:rsidRPr="0016381B">
        <w:rPr>
          <w:rFonts w:ascii="Georgia" w:hAnsi="Georgia"/>
          <w:i/>
          <w:iCs/>
          <w:color w:val="000000"/>
        </w:rPr>
        <w:t>правоохранительную</w:t>
      </w:r>
      <w:proofErr w:type="spellEnd"/>
      <w:r w:rsidRPr="0016381B">
        <w:rPr>
          <w:rFonts w:ascii="Georgia" w:hAnsi="Georgia"/>
          <w:i/>
          <w:iCs/>
          <w:color w:val="000000"/>
        </w:rPr>
        <w:t xml:space="preserve">, и </w:t>
      </w:r>
      <w:proofErr w:type="spellStart"/>
      <w:r w:rsidRPr="0016381B">
        <w:rPr>
          <w:rFonts w:ascii="Georgia" w:hAnsi="Georgia"/>
          <w:i/>
          <w:iCs/>
          <w:color w:val="000000"/>
        </w:rPr>
        <w:t>другие</w:t>
      </w:r>
      <w:proofErr w:type="spellEnd"/>
      <w:r w:rsidRPr="0016381B">
        <w:rPr>
          <w:rFonts w:ascii="Georgia" w:hAnsi="Georgia"/>
          <w:i/>
          <w:iCs/>
          <w:color w:val="000000"/>
        </w:rPr>
        <w:t xml:space="preserve"> </w:t>
      </w:r>
      <w:proofErr w:type="spellStart"/>
      <w:r w:rsidRPr="0016381B">
        <w:rPr>
          <w:rFonts w:ascii="Georgia" w:hAnsi="Georgia"/>
          <w:i/>
          <w:iCs/>
          <w:color w:val="000000"/>
        </w:rPr>
        <w:t>функции</w:t>
      </w:r>
      <w:proofErr w:type="spellEnd"/>
      <w:r w:rsidRPr="0016381B">
        <w:rPr>
          <w:rFonts w:ascii="Georgia" w:hAnsi="Georgia"/>
          <w:i/>
          <w:iCs/>
          <w:color w:val="000000"/>
        </w:rPr>
        <w:t>; </w:t>
      </w:r>
    </w:p>
    <w:p w14:paraId="015444D5" w14:textId="77777777" w:rsidR="0016381B" w:rsidRPr="0016381B" w:rsidRDefault="0016381B" w:rsidP="0016381B">
      <w:pPr>
        <w:pStyle w:val="af"/>
        <w:jc w:val="both"/>
        <w:rPr>
          <w:rFonts w:ascii="Georgia" w:hAnsi="Georgia"/>
          <w:i/>
          <w:iCs/>
          <w:color w:val="000000"/>
        </w:rPr>
      </w:pPr>
      <w:r w:rsidRPr="0016381B">
        <w:rPr>
          <w:rFonts w:ascii="Georgia" w:hAnsi="Georgia"/>
          <w:i/>
          <w:iCs/>
          <w:color w:val="000000"/>
        </w:rPr>
        <w:t xml:space="preserve">- </w:t>
      </w:r>
      <w:r w:rsidRPr="0016381B">
        <w:rPr>
          <w:rFonts w:ascii="Georgia" w:hAnsi="Georgia"/>
          <w:i/>
          <w:iCs/>
          <w:color w:val="000000"/>
        </w:rPr>
        <w:tab/>
      </w:r>
      <w:proofErr w:type="spellStart"/>
      <w:r w:rsidRPr="0016381B">
        <w:rPr>
          <w:rFonts w:ascii="Georgia" w:hAnsi="Georgia"/>
          <w:i/>
          <w:iCs/>
          <w:color w:val="000000"/>
        </w:rPr>
        <w:t>забрать</w:t>
      </w:r>
      <w:proofErr w:type="spellEnd"/>
      <w:r w:rsidRPr="0016381B">
        <w:rPr>
          <w:rFonts w:ascii="Georgia" w:hAnsi="Georgia"/>
          <w:i/>
          <w:iCs/>
          <w:color w:val="000000"/>
        </w:rPr>
        <w:t xml:space="preserve"> у СБУ </w:t>
      </w:r>
      <w:proofErr w:type="spellStart"/>
      <w:r w:rsidRPr="0016381B">
        <w:rPr>
          <w:rFonts w:ascii="Georgia" w:hAnsi="Georgia"/>
          <w:i/>
          <w:iCs/>
          <w:color w:val="000000"/>
        </w:rPr>
        <w:t>возможность</w:t>
      </w:r>
      <w:proofErr w:type="spellEnd"/>
      <w:r w:rsidRPr="0016381B">
        <w:rPr>
          <w:rFonts w:ascii="Georgia" w:hAnsi="Georgia"/>
          <w:i/>
          <w:iCs/>
          <w:color w:val="000000"/>
        </w:rPr>
        <w:t xml:space="preserve"> </w:t>
      </w:r>
      <w:proofErr w:type="spellStart"/>
      <w:r w:rsidRPr="0016381B">
        <w:rPr>
          <w:rFonts w:ascii="Georgia" w:hAnsi="Georgia"/>
          <w:i/>
          <w:iCs/>
          <w:color w:val="000000"/>
        </w:rPr>
        <w:t>расследовать</w:t>
      </w:r>
      <w:proofErr w:type="spellEnd"/>
      <w:r w:rsidRPr="0016381B">
        <w:rPr>
          <w:rFonts w:ascii="Georgia" w:hAnsi="Georgia"/>
          <w:i/>
          <w:iCs/>
          <w:color w:val="000000"/>
        </w:rPr>
        <w:t xml:space="preserve"> “</w:t>
      </w:r>
      <w:proofErr w:type="spellStart"/>
      <w:r w:rsidRPr="0016381B">
        <w:rPr>
          <w:rFonts w:ascii="Georgia" w:hAnsi="Georgia"/>
          <w:i/>
          <w:iCs/>
          <w:color w:val="000000"/>
        </w:rPr>
        <w:t>экономику</w:t>
      </w:r>
      <w:proofErr w:type="spellEnd"/>
      <w:r w:rsidRPr="0016381B">
        <w:rPr>
          <w:rFonts w:ascii="Georgia" w:hAnsi="Georgia"/>
          <w:i/>
          <w:iCs/>
          <w:color w:val="000000"/>
        </w:rPr>
        <w:t xml:space="preserve">” — </w:t>
      </w:r>
      <w:proofErr w:type="spellStart"/>
      <w:r w:rsidRPr="0016381B">
        <w:rPr>
          <w:rFonts w:ascii="Georgia" w:hAnsi="Georgia"/>
          <w:i/>
          <w:iCs/>
          <w:color w:val="000000"/>
        </w:rPr>
        <w:t>почти</w:t>
      </w:r>
      <w:proofErr w:type="spellEnd"/>
      <w:r w:rsidRPr="0016381B">
        <w:rPr>
          <w:rFonts w:ascii="Georgia" w:hAnsi="Georgia"/>
          <w:i/>
          <w:iCs/>
          <w:color w:val="000000"/>
        </w:rPr>
        <w:t xml:space="preserve">. Закон </w:t>
      </w:r>
      <w:proofErr w:type="spellStart"/>
      <w:r w:rsidRPr="0016381B">
        <w:rPr>
          <w:rFonts w:ascii="Georgia" w:hAnsi="Georgia"/>
          <w:i/>
          <w:iCs/>
          <w:color w:val="000000"/>
        </w:rPr>
        <w:t>вносит</w:t>
      </w:r>
      <w:proofErr w:type="spellEnd"/>
      <w:r w:rsidRPr="0016381B">
        <w:rPr>
          <w:rFonts w:ascii="Georgia" w:hAnsi="Georgia"/>
          <w:i/>
          <w:iCs/>
          <w:color w:val="000000"/>
        </w:rPr>
        <w:t xml:space="preserve"> ряд </w:t>
      </w:r>
      <w:proofErr w:type="spellStart"/>
      <w:r w:rsidRPr="0016381B">
        <w:rPr>
          <w:rFonts w:ascii="Georgia" w:hAnsi="Georgia"/>
          <w:i/>
          <w:iCs/>
          <w:color w:val="000000"/>
        </w:rPr>
        <w:t>изменений</w:t>
      </w:r>
      <w:proofErr w:type="spellEnd"/>
      <w:r w:rsidRPr="0016381B">
        <w:rPr>
          <w:rFonts w:ascii="Georgia" w:hAnsi="Georgia"/>
          <w:i/>
          <w:iCs/>
          <w:color w:val="000000"/>
        </w:rPr>
        <w:t xml:space="preserve">, </w:t>
      </w:r>
      <w:proofErr w:type="spellStart"/>
      <w:r w:rsidRPr="0016381B">
        <w:rPr>
          <w:rFonts w:ascii="Georgia" w:hAnsi="Georgia"/>
          <w:i/>
          <w:iCs/>
          <w:color w:val="000000"/>
        </w:rPr>
        <w:t>которые</w:t>
      </w:r>
      <w:proofErr w:type="spellEnd"/>
      <w:r w:rsidRPr="0016381B">
        <w:rPr>
          <w:rFonts w:ascii="Georgia" w:hAnsi="Georgia"/>
          <w:i/>
          <w:iCs/>
          <w:color w:val="000000"/>
        </w:rPr>
        <w:t xml:space="preserve"> </w:t>
      </w:r>
      <w:proofErr w:type="spellStart"/>
      <w:r w:rsidRPr="0016381B">
        <w:rPr>
          <w:rFonts w:ascii="Georgia" w:hAnsi="Georgia"/>
          <w:i/>
          <w:iCs/>
          <w:color w:val="000000"/>
        </w:rPr>
        <w:t>должны</w:t>
      </w:r>
      <w:proofErr w:type="spellEnd"/>
      <w:r w:rsidRPr="0016381B">
        <w:rPr>
          <w:rFonts w:ascii="Georgia" w:hAnsi="Georgia"/>
          <w:i/>
          <w:iCs/>
          <w:color w:val="000000"/>
        </w:rPr>
        <w:t xml:space="preserve"> </w:t>
      </w:r>
      <w:proofErr w:type="spellStart"/>
      <w:r w:rsidRPr="0016381B">
        <w:rPr>
          <w:rFonts w:ascii="Georgia" w:hAnsi="Georgia"/>
          <w:i/>
          <w:iCs/>
          <w:color w:val="000000"/>
        </w:rPr>
        <w:t>были</w:t>
      </w:r>
      <w:proofErr w:type="spellEnd"/>
      <w:r w:rsidRPr="0016381B">
        <w:rPr>
          <w:rFonts w:ascii="Georgia" w:hAnsi="Georgia"/>
          <w:i/>
          <w:iCs/>
          <w:color w:val="000000"/>
        </w:rPr>
        <w:t xml:space="preserve"> </w:t>
      </w:r>
      <w:proofErr w:type="spellStart"/>
      <w:r w:rsidRPr="0016381B">
        <w:rPr>
          <w:rFonts w:ascii="Georgia" w:hAnsi="Georgia"/>
          <w:i/>
          <w:iCs/>
          <w:color w:val="000000"/>
        </w:rPr>
        <w:t>бы</w:t>
      </w:r>
      <w:proofErr w:type="spellEnd"/>
      <w:r w:rsidRPr="0016381B">
        <w:rPr>
          <w:rFonts w:ascii="Georgia" w:hAnsi="Georgia"/>
          <w:i/>
          <w:iCs/>
          <w:color w:val="000000"/>
        </w:rPr>
        <w:t xml:space="preserve"> служить </w:t>
      </w:r>
      <w:proofErr w:type="spellStart"/>
      <w:r w:rsidRPr="0016381B">
        <w:rPr>
          <w:rFonts w:ascii="Georgia" w:hAnsi="Georgia"/>
          <w:i/>
          <w:iCs/>
          <w:color w:val="000000"/>
        </w:rPr>
        <w:t>превентивным</w:t>
      </w:r>
      <w:proofErr w:type="spellEnd"/>
      <w:r w:rsidRPr="0016381B">
        <w:rPr>
          <w:rFonts w:ascii="Georgia" w:hAnsi="Georgia"/>
          <w:i/>
          <w:iCs/>
          <w:color w:val="000000"/>
        </w:rPr>
        <w:t xml:space="preserve"> </w:t>
      </w:r>
      <w:proofErr w:type="spellStart"/>
      <w:r w:rsidRPr="0016381B">
        <w:rPr>
          <w:rFonts w:ascii="Georgia" w:hAnsi="Georgia"/>
          <w:i/>
          <w:iCs/>
          <w:color w:val="000000"/>
        </w:rPr>
        <w:t>механизмом</w:t>
      </w:r>
      <w:proofErr w:type="spellEnd"/>
      <w:r w:rsidRPr="0016381B">
        <w:rPr>
          <w:rFonts w:ascii="Georgia" w:hAnsi="Georgia"/>
          <w:i/>
          <w:iCs/>
          <w:color w:val="000000"/>
        </w:rPr>
        <w:t xml:space="preserve">. А </w:t>
      </w:r>
      <w:proofErr w:type="spellStart"/>
      <w:r w:rsidRPr="0016381B">
        <w:rPr>
          <w:rFonts w:ascii="Georgia" w:hAnsi="Georgia"/>
          <w:i/>
          <w:iCs/>
          <w:color w:val="000000"/>
        </w:rPr>
        <w:t>именно</w:t>
      </w:r>
      <w:proofErr w:type="spellEnd"/>
      <w:r w:rsidRPr="0016381B">
        <w:rPr>
          <w:rFonts w:ascii="Georgia" w:hAnsi="Georgia"/>
          <w:i/>
          <w:iCs/>
          <w:color w:val="000000"/>
        </w:rPr>
        <w:t xml:space="preserve">, </w:t>
      </w:r>
      <w:proofErr w:type="spellStart"/>
      <w:r w:rsidRPr="0016381B">
        <w:rPr>
          <w:rFonts w:ascii="Georgia" w:hAnsi="Georgia"/>
          <w:i/>
          <w:iCs/>
          <w:color w:val="000000"/>
        </w:rPr>
        <w:t>из</w:t>
      </w:r>
      <w:proofErr w:type="spellEnd"/>
      <w:r w:rsidRPr="0016381B">
        <w:rPr>
          <w:rFonts w:ascii="Georgia" w:hAnsi="Georgia"/>
          <w:i/>
          <w:iCs/>
          <w:color w:val="000000"/>
        </w:rPr>
        <w:t xml:space="preserve"> задач СБУ </w:t>
      </w:r>
      <w:proofErr w:type="spellStart"/>
      <w:r w:rsidRPr="0016381B">
        <w:rPr>
          <w:rFonts w:ascii="Georgia" w:hAnsi="Georgia"/>
          <w:i/>
          <w:iCs/>
          <w:color w:val="000000"/>
        </w:rPr>
        <w:t>забирают</w:t>
      </w:r>
      <w:proofErr w:type="spellEnd"/>
      <w:r w:rsidRPr="0016381B">
        <w:rPr>
          <w:rFonts w:ascii="Georgia" w:hAnsi="Georgia"/>
          <w:i/>
          <w:iCs/>
          <w:color w:val="000000"/>
        </w:rPr>
        <w:t xml:space="preserve"> </w:t>
      </w:r>
      <w:proofErr w:type="spellStart"/>
      <w:r w:rsidRPr="0016381B">
        <w:rPr>
          <w:rFonts w:ascii="Georgia" w:hAnsi="Georgia"/>
          <w:i/>
          <w:iCs/>
          <w:color w:val="000000"/>
        </w:rPr>
        <w:t>расследования</w:t>
      </w:r>
      <w:proofErr w:type="spellEnd"/>
      <w:r w:rsidRPr="0016381B">
        <w:rPr>
          <w:rFonts w:ascii="Georgia" w:hAnsi="Georgia"/>
          <w:i/>
          <w:iCs/>
          <w:color w:val="000000"/>
        </w:rPr>
        <w:t xml:space="preserve"> </w:t>
      </w:r>
      <w:proofErr w:type="spellStart"/>
      <w:r w:rsidRPr="0016381B">
        <w:rPr>
          <w:rFonts w:ascii="Georgia" w:hAnsi="Georgia"/>
          <w:i/>
          <w:iCs/>
          <w:color w:val="000000"/>
        </w:rPr>
        <w:t>уголовных</w:t>
      </w:r>
      <w:proofErr w:type="spellEnd"/>
      <w:r w:rsidRPr="0016381B">
        <w:rPr>
          <w:rFonts w:ascii="Georgia" w:hAnsi="Georgia"/>
          <w:i/>
          <w:iCs/>
          <w:color w:val="000000"/>
        </w:rPr>
        <w:t xml:space="preserve"> </w:t>
      </w:r>
      <w:proofErr w:type="spellStart"/>
      <w:r w:rsidRPr="0016381B">
        <w:rPr>
          <w:rFonts w:ascii="Georgia" w:hAnsi="Georgia"/>
          <w:i/>
          <w:iCs/>
          <w:color w:val="000000"/>
        </w:rPr>
        <w:t>правонарушений</w:t>
      </w:r>
      <w:proofErr w:type="spellEnd"/>
      <w:r w:rsidRPr="0016381B">
        <w:rPr>
          <w:rFonts w:ascii="Georgia" w:hAnsi="Georgia"/>
          <w:i/>
          <w:iCs/>
          <w:color w:val="000000"/>
        </w:rPr>
        <w:t xml:space="preserve"> о </w:t>
      </w:r>
      <w:proofErr w:type="spellStart"/>
      <w:r w:rsidRPr="0016381B">
        <w:rPr>
          <w:rFonts w:ascii="Georgia" w:hAnsi="Georgia"/>
          <w:i/>
          <w:iCs/>
          <w:color w:val="000000"/>
        </w:rPr>
        <w:t>коррупции</w:t>
      </w:r>
      <w:proofErr w:type="spellEnd"/>
      <w:r w:rsidRPr="0016381B">
        <w:rPr>
          <w:rFonts w:ascii="Georgia" w:hAnsi="Georgia"/>
          <w:i/>
          <w:iCs/>
          <w:color w:val="000000"/>
        </w:rPr>
        <w:t xml:space="preserve"> и </w:t>
      </w:r>
      <w:proofErr w:type="spellStart"/>
      <w:r w:rsidRPr="0016381B">
        <w:rPr>
          <w:rFonts w:ascii="Georgia" w:hAnsi="Georgia"/>
          <w:i/>
          <w:iCs/>
          <w:color w:val="000000"/>
        </w:rPr>
        <w:t>организованной</w:t>
      </w:r>
      <w:proofErr w:type="spellEnd"/>
      <w:r w:rsidRPr="0016381B">
        <w:rPr>
          <w:rFonts w:ascii="Georgia" w:hAnsi="Georgia"/>
          <w:i/>
          <w:iCs/>
          <w:color w:val="000000"/>
        </w:rPr>
        <w:t xml:space="preserve"> </w:t>
      </w:r>
      <w:proofErr w:type="spellStart"/>
      <w:r w:rsidRPr="0016381B">
        <w:rPr>
          <w:rFonts w:ascii="Georgia" w:hAnsi="Georgia"/>
          <w:i/>
          <w:iCs/>
          <w:color w:val="000000"/>
        </w:rPr>
        <w:t>преступной</w:t>
      </w:r>
      <w:proofErr w:type="spellEnd"/>
      <w:r w:rsidRPr="0016381B">
        <w:rPr>
          <w:rFonts w:ascii="Georgia" w:hAnsi="Georgia"/>
          <w:i/>
          <w:iCs/>
          <w:color w:val="000000"/>
        </w:rPr>
        <w:t xml:space="preserve"> </w:t>
      </w:r>
      <w:proofErr w:type="spellStart"/>
      <w:r w:rsidRPr="0016381B">
        <w:rPr>
          <w:rFonts w:ascii="Georgia" w:hAnsi="Georgia"/>
          <w:i/>
          <w:iCs/>
          <w:color w:val="000000"/>
        </w:rPr>
        <w:t>деятельности</w:t>
      </w:r>
      <w:proofErr w:type="spellEnd"/>
      <w:r w:rsidRPr="0016381B">
        <w:rPr>
          <w:rFonts w:ascii="Georgia" w:hAnsi="Georgia"/>
          <w:i/>
          <w:iCs/>
          <w:color w:val="000000"/>
        </w:rPr>
        <w:t xml:space="preserve"> в </w:t>
      </w:r>
      <w:proofErr w:type="spellStart"/>
      <w:r w:rsidRPr="0016381B">
        <w:rPr>
          <w:rFonts w:ascii="Georgia" w:hAnsi="Georgia"/>
          <w:i/>
          <w:iCs/>
          <w:color w:val="000000"/>
        </w:rPr>
        <w:t>сфере</w:t>
      </w:r>
      <w:proofErr w:type="spellEnd"/>
      <w:r w:rsidRPr="0016381B">
        <w:rPr>
          <w:rFonts w:ascii="Georgia" w:hAnsi="Georgia"/>
          <w:i/>
          <w:iCs/>
          <w:color w:val="000000"/>
        </w:rPr>
        <w:t xml:space="preserve"> </w:t>
      </w:r>
      <w:proofErr w:type="spellStart"/>
      <w:r w:rsidRPr="0016381B">
        <w:rPr>
          <w:rFonts w:ascii="Georgia" w:hAnsi="Georgia"/>
          <w:i/>
          <w:iCs/>
          <w:color w:val="000000"/>
        </w:rPr>
        <w:t>управления</w:t>
      </w:r>
      <w:proofErr w:type="spellEnd"/>
      <w:r w:rsidRPr="0016381B">
        <w:rPr>
          <w:rFonts w:ascii="Georgia" w:hAnsi="Georgia"/>
          <w:i/>
          <w:iCs/>
          <w:color w:val="000000"/>
        </w:rPr>
        <w:t xml:space="preserve"> и </w:t>
      </w:r>
      <w:proofErr w:type="spellStart"/>
      <w:r w:rsidRPr="0016381B">
        <w:rPr>
          <w:rFonts w:ascii="Georgia" w:hAnsi="Georgia"/>
          <w:i/>
          <w:iCs/>
          <w:color w:val="000000"/>
        </w:rPr>
        <w:t>экономики</w:t>
      </w:r>
      <w:proofErr w:type="spellEnd"/>
      <w:r w:rsidRPr="0016381B">
        <w:rPr>
          <w:rFonts w:ascii="Georgia" w:hAnsi="Georgia"/>
          <w:i/>
          <w:iCs/>
          <w:color w:val="000000"/>
        </w:rPr>
        <w:t xml:space="preserve">. В то же </w:t>
      </w:r>
      <w:proofErr w:type="spellStart"/>
      <w:r w:rsidRPr="0016381B">
        <w:rPr>
          <w:rFonts w:ascii="Georgia" w:hAnsi="Georgia"/>
          <w:i/>
          <w:iCs/>
          <w:color w:val="000000"/>
        </w:rPr>
        <w:t>время</w:t>
      </w:r>
      <w:proofErr w:type="spellEnd"/>
      <w:r w:rsidRPr="0016381B">
        <w:rPr>
          <w:rFonts w:ascii="Georgia" w:hAnsi="Georgia"/>
          <w:i/>
          <w:iCs/>
          <w:color w:val="000000"/>
        </w:rPr>
        <w:t xml:space="preserve"> </w:t>
      </w:r>
      <w:proofErr w:type="spellStart"/>
      <w:r w:rsidRPr="0016381B">
        <w:rPr>
          <w:rFonts w:ascii="Georgia" w:hAnsi="Georgia"/>
          <w:i/>
          <w:iCs/>
          <w:color w:val="000000"/>
        </w:rPr>
        <w:t>остается</w:t>
      </w:r>
      <w:proofErr w:type="spellEnd"/>
      <w:r w:rsidRPr="0016381B">
        <w:rPr>
          <w:rFonts w:ascii="Georgia" w:hAnsi="Georgia"/>
          <w:i/>
          <w:iCs/>
          <w:color w:val="000000"/>
        </w:rPr>
        <w:t xml:space="preserve"> </w:t>
      </w:r>
      <w:proofErr w:type="spellStart"/>
      <w:r w:rsidRPr="0016381B">
        <w:rPr>
          <w:rFonts w:ascii="Georgia" w:hAnsi="Georgia"/>
          <w:i/>
          <w:iCs/>
          <w:color w:val="000000"/>
        </w:rPr>
        <w:t>лазейка</w:t>
      </w:r>
      <w:proofErr w:type="spellEnd"/>
      <w:r w:rsidRPr="0016381B">
        <w:rPr>
          <w:rFonts w:ascii="Georgia" w:hAnsi="Georgia"/>
          <w:i/>
          <w:iCs/>
          <w:color w:val="000000"/>
        </w:rPr>
        <w:t xml:space="preserve"> в виде </w:t>
      </w:r>
      <w:proofErr w:type="spellStart"/>
      <w:r w:rsidRPr="0016381B">
        <w:rPr>
          <w:rFonts w:ascii="Georgia" w:hAnsi="Georgia"/>
          <w:i/>
          <w:iCs/>
          <w:color w:val="000000"/>
        </w:rPr>
        <w:t>положения</w:t>
      </w:r>
      <w:proofErr w:type="spellEnd"/>
      <w:r w:rsidRPr="0016381B">
        <w:rPr>
          <w:rFonts w:ascii="Georgia" w:hAnsi="Georgia"/>
          <w:i/>
          <w:iCs/>
          <w:color w:val="000000"/>
        </w:rPr>
        <w:t xml:space="preserve"> ст.216 </w:t>
      </w:r>
      <w:proofErr w:type="spellStart"/>
      <w:r w:rsidRPr="0016381B">
        <w:rPr>
          <w:rFonts w:ascii="Georgia" w:hAnsi="Georgia"/>
          <w:i/>
          <w:iCs/>
          <w:color w:val="000000"/>
        </w:rPr>
        <w:t>Уголовного</w:t>
      </w:r>
      <w:proofErr w:type="spellEnd"/>
      <w:r w:rsidRPr="0016381B">
        <w:rPr>
          <w:rFonts w:ascii="Georgia" w:hAnsi="Georgia"/>
          <w:i/>
          <w:iCs/>
          <w:color w:val="000000"/>
        </w:rPr>
        <w:t xml:space="preserve"> </w:t>
      </w:r>
      <w:proofErr w:type="spellStart"/>
      <w:r w:rsidRPr="0016381B">
        <w:rPr>
          <w:rFonts w:ascii="Georgia" w:hAnsi="Georgia"/>
          <w:i/>
          <w:iCs/>
          <w:color w:val="000000"/>
        </w:rPr>
        <w:t>процессуального</w:t>
      </w:r>
      <w:proofErr w:type="spellEnd"/>
      <w:r w:rsidRPr="0016381B">
        <w:rPr>
          <w:rFonts w:ascii="Georgia" w:hAnsi="Georgia"/>
          <w:i/>
          <w:iCs/>
          <w:color w:val="000000"/>
        </w:rPr>
        <w:t xml:space="preserve"> </w:t>
      </w:r>
      <w:proofErr w:type="spellStart"/>
      <w:r w:rsidRPr="0016381B">
        <w:rPr>
          <w:rFonts w:ascii="Georgia" w:hAnsi="Georgia"/>
          <w:i/>
          <w:iCs/>
          <w:color w:val="000000"/>
        </w:rPr>
        <w:t>кодекса</w:t>
      </w:r>
      <w:proofErr w:type="spellEnd"/>
      <w:r w:rsidRPr="0016381B">
        <w:rPr>
          <w:rFonts w:ascii="Georgia" w:hAnsi="Georgia"/>
          <w:i/>
          <w:iCs/>
          <w:color w:val="000000"/>
        </w:rPr>
        <w:t xml:space="preserve"> </w:t>
      </w:r>
      <w:proofErr w:type="spellStart"/>
      <w:r w:rsidRPr="0016381B">
        <w:rPr>
          <w:rFonts w:ascii="Georgia" w:hAnsi="Georgia"/>
          <w:i/>
          <w:iCs/>
          <w:color w:val="000000"/>
        </w:rPr>
        <w:t>Украины</w:t>
      </w:r>
      <w:proofErr w:type="spellEnd"/>
      <w:r w:rsidRPr="0016381B">
        <w:rPr>
          <w:rFonts w:ascii="Georgia" w:hAnsi="Georgia"/>
          <w:i/>
          <w:iCs/>
          <w:color w:val="000000"/>
        </w:rPr>
        <w:t xml:space="preserve">, </w:t>
      </w:r>
      <w:proofErr w:type="spellStart"/>
      <w:r w:rsidRPr="0016381B">
        <w:rPr>
          <w:rFonts w:ascii="Georgia" w:hAnsi="Georgia"/>
          <w:i/>
          <w:iCs/>
          <w:color w:val="000000"/>
        </w:rPr>
        <w:t>что</w:t>
      </w:r>
      <w:proofErr w:type="spellEnd"/>
      <w:r w:rsidRPr="0016381B">
        <w:rPr>
          <w:rFonts w:ascii="Georgia" w:hAnsi="Georgia"/>
          <w:i/>
          <w:iCs/>
          <w:color w:val="000000"/>
        </w:rPr>
        <w:t xml:space="preserve"> в </w:t>
      </w:r>
      <w:proofErr w:type="spellStart"/>
      <w:r w:rsidRPr="0016381B">
        <w:rPr>
          <w:rFonts w:ascii="Georgia" w:hAnsi="Georgia"/>
          <w:i/>
          <w:iCs/>
          <w:color w:val="000000"/>
        </w:rPr>
        <w:t>определенных</w:t>
      </w:r>
      <w:proofErr w:type="spellEnd"/>
      <w:r w:rsidRPr="0016381B">
        <w:rPr>
          <w:rFonts w:ascii="Georgia" w:hAnsi="Georgia"/>
          <w:i/>
          <w:iCs/>
          <w:color w:val="000000"/>
        </w:rPr>
        <w:t xml:space="preserve"> </w:t>
      </w:r>
      <w:proofErr w:type="spellStart"/>
      <w:r w:rsidRPr="0016381B">
        <w:rPr>
          <w:rFonts w:ascii="Georgia" w:hAnsi="Georgia"/>
          <w:i/>
          <w:iCs/>
          <w:color w:val="000000"/>
        </w:rPr>
        <w:t>случаях</w:t>
      </w:r>
      <w:proofErr w:type="spellEnd"/>
      <w:r w:rsidRPr="0016381B">
        <w:rPr>
          <w:rFonts w:ascii="Georgia" w:hAnsi="Georgia"/>
          <w:i/>
          <w:iCs/>
          <w:color w:val="000000"/>
        </w:rPr>
        <w:t xml:space="preserve"> </w:t>
      </w:r>
      <w:proofErr w:type="spellStart"/>
      <w:r w:rsidRPr="0016381B">
        <w:rPr>
          <w:rFonts w:ascii="Georgia" w:hAnsi="Georgia"/>
          <w:i/>
          <w:iCs/>
          <w:color w:val="000000"/>
        </w:rPr>
        <w:t>позволяет</w:t>
      </w:r>
      <w:proofErr w:type="spellEnd"/>
      <w:r w:rsidRPr="0016381B">
        <w:rPr>
          <w:rFonts w:ascii="Georgia" w:hAnsi="Georgia"/>
          <w:i/>
          <w:iCs/>
          <w:color w:val="000000"/>
        </w:rPr>
        <w:t xml:space="preserve"> прокурору </w:t>
      </w:r>
      <w:proofErr w:type="spellStart"/>
      <w:r w:rsidRPr="0016381B">
        <w:rPr>
          <w:rFonts w:ascii="Georgia" w:hAnsi="Georgia"/>
          <w:i/>
          <w:iCs/>
          <w:color w:val="000000"/>
        </w:rPr>
        <w:t>определить</w:t>
      </w:r>
      <w:proofErr w:type="spellEnd"/>
      <w:r w:rsidRPr="0016381B">
        <w:rPr>
          <w:rFonts w:ascii="Georgia" w:hAnsi="Georgia"/>
          <w:i/>
          <w:iCs/>
          <w:color w:val="000000"/>
        </w:rPr>
        <w:t xml:space="preserve"> </w:t>
      </w:r>
      <w:proofErr w:type="spellStart"/>
      <w:r w:rsidRPr="0016381B">
        <w:rPr>
          <w:rFonts w:ascii="Georgia" w:hAnsi="Georgia"/>
          <w:i/>
          <w:iCs/>
          <w:color w:val="000000"/>
        </w:rPr>
        <w:t>подследственность</w:t>
      </w:r>
      <w:proofErr w:type="spellEnd"/>
      <w:r w:rsidRPr="0016381B">
        <w:rPr>
          <w:rFonts w:ascii="Georgia" w:hAnsi="Georgia"/>
          <w:i/>
          <w:iCs/>
          <w:color w:val="000000"/>
        </w:rPr>
        <w:t xml:space="preserve"> </w:t>
      </w:r>
      <w:proofErr w:type="spellStart"/>
      <w:r w:rsidRPr="0016381B">
        <w:rPr>
          <w:rFonts w:ascii="Georgia" w:hAnsi="Georgia"/>
          <w:i/>
          <w:iCs/>
          <w:color w:val="000000"/>
        </w:rPr>
        <w:t>дела</w:t>
      </w:r>
      <w:proofErr w:type="spellEnd"/>
      <w:r w:rsidRPr="0016381B">
        <w:rPr>
          <w:rFonts w:ascii="Georgia" w:hAnsi="Georgia"/>
          <w:i/>
          <w:iCs/>
          <w:color w:val="000000"/>
        </w:rPr>
        <w:t xml:space="preserve"> </w:t>
      </w:r>
      <w:proofErr w:type="spellStart"/>
      <w:r w:rsidRPr="0016381B">
        <w:rPr>
          <w:rFonts w:ascii="Georgia" w:hAnsi="Georgia"/>
          <w:i/>
          <w:iCs/>
          <w:color w:val="000000"/>
        </w:rPr>
        <w:t>своим</w:t>
      </w:r>
      <w:proofErr w:type="spellEnd"/>
      <w:r w:rsidRPr="0016381B">
        <w:rPr>
          <w:rFonts w:ascii="Georgia" w:hAnsi="Georgia"/>
          <w:i/>
          <w:iCs/>
          <w:color w:val="000000"/>
        </w:rPr>
        <w:t xml:space="preserve"> </w:t>
      </w:r>
      <w:proofErr w:type="spellStart"/>
      <w:r w:rsidRPr="0016381B">
        <w:rPr>
          <w:rFonts w:ascii="Georgia" w:hAnsi="Georgia"/>
          <w:i/>
          <w:iCs/>
          <w:color w:val="000000"/>
        </w:rPr>
        <w:t>постановлением</w:t>
      </w:r>
      <w:proofErr w:type="spellEnd"/>
      <w:r w:rsidRPr="0016381B">
        <w:rPr>
          <w:rFonts w:ascii="Georgia" w:hAnsi="Georgia"/>
          <w:i/>
          <w:iCs/>
          <w:color w:val="000000"/>
        </w:rPr>
        <w:t>; </w:t>
      </w:r>
    </w:p>
    <w:p w14:paraId="77E41914" w14:textId="18E157CD" w:rsidR="0016381B" w:rsidRPr="00126A60" w:rsidRDefault="0016381B" w:rsidP="0016381B">
      <w:pPr>
        <w:pStyle w:val="af"/>
        <w:jc w:val="both"/>
        <w:rPr>
          <w:rFonts w:ascii="Georgia" w:hAnsi="Georgia"/>
          <w:i/>
          <w:iCs/>
          <w:color w:val="000000"/>
        </w:rPr>
      </w:pPr>
      <w:r w:rsidRPr="0016381B">
        <w:rPr>
          <w:rFonts w:ascii="Georgia" w:hAnsi="Georgia"/>
          <w:i/>
          <w:iCs/>
          <w:color w:val="000000"/>
          <w:lang w:val="ru-RU"/>
        </w:rPr>
        <w:t xml:space="preserve">- </w:t>
      </w:r>
      <w:r w:rsidRPr="0016381B">
        <w:rPr>
          <w:rFonts w:ascii="Georgia" w:hAnsi="Georgia"/>
          <w:i/>
          <w:iCs/>
          <w:color w:val="000000"/>
          <w:lang w:val="ru-RU"/>
        </w:rPr>
        <w:tab/>
        <w:t>создание нового органа согласно высоким стандартам отбора — скорее нет, чем да. Для отбора кандидатов на должность руководителя БЭБ предусмотрено создание комиссии. Однако членом такой комиссии может быть только гражданин Украины. То есть участия международных экспертов в отборе, что в свое время имело место в случае с НАБУ, не будет</w:t>
      </w:r>
      <w:r w:rsidRPr="00126A60">
        <w:rPr>
          <w:rFonts w:ascii="Georgia" w:hAnsi="Georgia"/>
          <w:i/>
          <w:iCs/>
          <w:color w:val="000000"/>
        </w:rPr>
        <w:t>».</w:t>
      </w:r>
    </w:p>
    <w:p w14:paraId="10489A3C" w14:textId="0472EACB" w:rsidR="0016381B" w:rsidRPr="0016381B" w:rsidRDefault="0016381B" w:rsidP="0016381B">
      <w:pPr>
        <w:spacing w:before="120" w:after="0" w:line="240" w:lineRule="auto"/>
        <w:jc w:val="right"/>
        <w:rPr>
          <w:rFonts w:ascii="Georgia" w:hAnsi="Georgia" w:cstheme="minorHAnsi"/>
          <w:b/>
          <w:bCs/>
          <w:color w:val="244061"/>
          <w:lang w:val="ru-RU" w:eastAsia="uk-UA"/>
        </w:rPr>
      </w:pPr>
      <w:r w:rsidRPr="0016381B">
        <w:rPr>
          <w:rFonts w:ascii="Georgia" w:hAnsi="Georgia"/>
          <w:b/>
          <w:bCs/>
          <w:i/>
          <w:iCs/>
          <w:lang w:val="ru-RU"/>
        </w:rPr>
        <w:t xml:space="preserve">Катерина </w:t>
      </w:r>
      <w:proofErr w:type="spellStart"/>
      <w:r w:rsidRPr="0016381B">
        <w:rPr>
          <w:rFonts w:ascii="Georgia" w:hAnsi="Georgia"/>
          <w:b/>
          <w:bCs/>
          <w:i/>
          <w:iCs/>
          <w:lang w:val="ru-RU"/>
        </w:rPr>
        <w:t>Гупало</w:t>
      </w:r>
      <w:proofErr w:type="spellEnd"/>
      <w:r w:rsidRPr="0016381B">
        <w:rPr>
          <w:rFonts w:ascii="Georgia" w:hAnsi="Georgia"/>
          <w:b/>
          <w:bCs/>
          <w:i/>
          <w:iCs/>
          <w:lang w:val="ru-RU"/>
        </w:rPr>
        <w:t>, адвокат, партнер АО «</w:t>
      </w:r>
      <w:proofErr w:type="spellStart"/>
      <w:r w:rsidRPr="0016381B">
        <w:rPr>
          <w:rFonts w:ascii="Georgia" w:hAnsi="Georgia"/>
          <w:b/>
          <w:bCs/>
          <w:i/>
          <w:iCs/>
          <w:lang w:val="ru-RU"/>
        </w:rPr>
        <w:t>Арцингер</w:t>
      </w:r>
      <w:proofErr w:type="spellEnd"/>
      <w:r w:rsidRPr="0016381B">
        <w:rPr>
          <w:rFonts w:ascii="Georgia" w:hAnsi="Georgia"/>
          <w:b/>
          <w:bCs/>
          <w:i/>
          <w:iCs/>
          <w:lang w:val="ru-RU"/>
        </w:rPr>
        <w:t>»</w:t>
      </w:r>
    </w:p>
    <w:p w14:paraId="0AFF7B67"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25E2DAFD"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61294BA2"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3836F80E"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67B3F8CD"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48DE189B"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6A5B0729"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35F5CE77"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08ABFE99"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0E8DA412"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141EBC9C"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164F3E3C" w14:textId="77777777" w:rsidR="0016381B" w:rsidRDefault="0016381B" w:rsidP="00F4283C">
      <w:pPr>
        <w:spacing w:before="120" w:after="0" w:line="240" w:lineRule="auto"/>
        <w:jc w:val="both"/>
        <w:rPr>
          <w:rFonts w:ascii="Georgia" w:hAnsi="Georgia" w:cstheme="minorHAnsi"/>
          <w:b/>
          <w:bCs/>
          <w:color w:val="244061"/>
          <w:lang w:val="uk-UA" w:eastAsia="uk-UA"/>
        </w:rPr>
      </w:pPr>
    </w:p>
    <w:p w14:paraId="660A55E5" w14:textId="7A3675B9" w:rsidR="00F4283C" w:rsidRDefault="00F4283C" w:rsidP="00F4283C">
      <w:pPr>
        <w:spacing w:before="120" w:after="0" w:line="240" w:lineRule="auto"/>
        <w:jc w:val="both"/>
        <w:rPr>
          <w:rFonts w:ascii="Georgia" w:hAnsi="Georgia" w:cstheme="minorHAnsi"/>
          <w:b/>
          <w:bCs/>
          <w:color w:val="244061"/>
          <w:lang w:val="uk-UA" w:eastAsia="uk-UA"/>
        </w:rPr>
      </w:pPr>
      <w:proofErr w:type="spellStart"/>
      <w:r w:rsidRPr="00B84A14">
        <w:rPr>
          <w:rFonts w:ascii="Georgia" w:hAnsi="Georgia" w:cstheme="minorHAnsi"/>
          <w:b/>
          <w:bCs/>
          <w:color w:val="244061"/>
          <w:lang w:val="uk-UA" w:eastAsia="uk-UA"/>
        </w:rPr>
        <w:lastRenderedPageBreak/>
        <w:t>График</w:t>
      </w:r>
      <w:proofErr w:type="spellEnd"/>
      <w:r w:rsidRPr="00B84A14">
        <w:rPr>
          <w:rFonts w:ascii="Georgia" w:hAnsi="Georgia" w:cstheme="minorHAnsi"/>
          <w:b/>
          <w:bCs/>
          <w:color w:val="244061"/>
          <w:lang w:val="uk-UA" w:eastAsia="uk-UA"/>
        </w:rPr>
        <w:t xml:space="preserve"> 3. </w:t>
      </w:r>
      <w:proofErr w:type="spellStart"/>
      <w:r w:rsidRPr="00B84A14">
        <w:rPr>
          <w:rFonts w:ascii="Georgia" w:hAnsi="Georgia" w:cstheme="minorHAnsi"/>
          <w:b/>
          <w:bCs/>
          <w:color w:val="244061"/>
          <w:lang w:val="uk-UA" w:eastAsia="uk-UA"/>
        </w:rPr>
        <w:t>События</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которые</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определяли</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значение</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индекса</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оценка</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события</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является</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суммой</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ее</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оценок</w:t>
      </w:r>
      <w:proofErr w:type="spellEnd"/>
      <w:r w:rsidRPr="00B84A14">
        <w:rPr>
          <w:rFonts w:ascii="Georgia" w:hAnsi="Georgia" w:cstheme="minorHAnsi"/>
          <w:b/>
          <w:bCs/>
          <w:color w:val="244061"/>
          <w:lang w:val="uk-UA" w:eastAsia="uk-UA"/>
        </w:rPr>
        <w:t xml:space="preserve"> по </w:t>
      </w:r>
      <w:proofErr w:type="spellStart"/>
      <w:r w:rsidRPr="00B84A14">
        <w:rPr>
          <w:rFonts w:ascii="Georgia" w:hAnsi="Georgia" w:cstheme="minorHAnsi"/>
          <w:b/>
          <w:bCs/>
          <w:color w:val="244061"/>
          <w:lang w:val="uk-UA" w:eastAsia="uk-UA"/>
        </w:rPr>
        <w:t>разным</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направлениям</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поэтому</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она</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может</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превышать</w:t>
      </w:r>
      <w:proofErr w:type="spellEnd"/>
      <w:r w:rsidRPr="00B84A14">
        <w:rPr>
          <w:rFonts w:ascii="Georgia" w:hAnsi="Georgia" w:cstheme="minorHAnsi"/>
          <w:b/>
          <w:bCs/>
          <w:color w:val="244061"/>
          <w:lang w:val="uk-UA" w:eastAsia="uk-UA"/>
        </w:rPr>
        <w:t xml:space="preserve"> +5, </w:t>
      </w:r>
      <w:proofErr w:type="spellStart"/>
      <w:r w:rsidRPr="00B84A14">
        <w:rPr>
          <w:rFonts w:ascii="Georgia" w:hAnsi="Georgia" w:cstheme="minorHAnsi"/>
          <w:b/>
          <w:bCs/>
          <w:color w:val="244061"/>
          <w:lang w:val="uk-UA" w:eastAsia="uk-UA"/>
        </w:rPr>
        <w:t>или</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быть</w:t>
      </w:r>
      <w:proofErr w:type="spellEnd"/>
      <w:r w:rsidRPr="00B84A14">
        <w:rPr>
          <w:rFonts w:ascii="Georgia" w:hAnsi="Georgia" w:cstheme="minorHAnsi"/>
          <w:b/>
          <w:bCs/>
          <w:color w:val="244061"/>
          <w:lang w:val="uk-UA" w:eastAsia="uk-UA"/>
        </w:rPr>
        <w:t xml:space="preserve"> </w:t>
      </w:r>
      <w:proofErr w:type="spellStart"/>
      <w:r w:rsidRPr="00B84A14">
        <w:rPr>
          <w:rFonts w:ascii="Georgia" w:hAnsi="Georgia" w:cstheme="minorHAnsi"/>
          <w:b/>
          <w:bCs/>
          <w:color w:val="244061"/>
          <w:lang w:val="uk-UA" w:eastAsia="uk-UA"/>
        </w:rPr>
        <w:t>меньше</w:t>
      </w:r>
      <w:proofErr w:type="spellEnd"/>
      <w:r w:rsidRPr="00B84A14">
        <w:rPr>
          <w:rFonts w:ascii="Georgia" w:hAnsi="Georgia" w:cstheme="minorHAnsi"/>
          <w:b/>
          <w:bCs/>
          <w:color w:val="244061"/>
          <w:lang w:val="uk-UA" w:eastAsia="uk-UA"/>
        </w:rPr>
        <w:t xml:space="preserve"> -5</w:t>
      </w:r>
    </w:p>
    <w:p w14:paraId="358E30D2" w14:textId="04E441C9" w:rsidR="00F4283C" w:rsidRPr="00B4344C" w:rsidRDefault="0016381B" w:rsidP="00F4283C">
      <w:pPr>
        <w:spacing w:before="120" w:after="0" w:line="240" w:lineRule="auto"/>
        <w:ind w:right="190"/>
        <w:jc w:val="both"/>
        <w:rPr>
          <w:rFonts w:ascii="Georgia" w:hAnsi="Georgia" w:cstheme="minorHAnsi"/>
          <w:b/>
          <w:bCs/>
          <w:color w:val="244061"/>
          <w:lang w:val="uk-UA" w:eastAsia="uk-UA"/>
        </w:rPr>
      </w:pPr>
      <w:r w:rsidRPr="00C907C3">
        <w:rPr>
          <w:rFonts w:ascii="Georgia" w:hAnsi="Georgia" w:cstheme="minorHAnsi"/>
          <w:noProof/>
          <w:color w:val="000000" w:themeColor="text1"/>
          <w:lang w:val="uk-UA" w:eastAsia="uk-UA"/>
        </w:rPr>
        <w:drawing>
          <wp:inline distT="0" distB="0" distL="0" distR="0" wp14:anchorId="43BC6528" wp14:editId="213F143D">
            <wp:extent cx="6151880" cy="3618230"/>
            <wp:effectExtent l="0" t="0" r="1270" b="1270"/>
            <wp:docPr id="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4E317C" w14:textId="77777777" w:rsidR="0016381B" w:rsidRDefault="0016381B" w:rsidP="0016381B">
      <w:pPr>
        <w:spacing w:before="240" w:line="240" w:lineRule="auto"/>
        <w:jc w:val="both"/>
        <w:rPr>
          <w:rFonts w:ascii="Georgia" w:eastAsia="Calibri" w:hAnsi="Georgia" w:cs="Arial"/>
          <w:b/>
          <w:bCs/>
          <w:color w:val="244061"/>
          <w:lang w:val="uk-UA"/>
        </w:rPr>
      </w:pPr>
    </w:p>
    <w:p w14:paraId="3E257266" w14:textId="78B7E80D" w:rsidR="0016381B" w:rsidRDefault="00F4283C" w:rsidP="0016381B">
      <w:pPr>
        <w:spacing w:before="240" w:line="240" w:lineRule="auto"/>
        <w:jc w:val="both"/>
        <w:rPr>
          <w:rFonts w:ascii="Georgia" w:eastAsia="Calibri" w:hAnsi="Georgia" w:cs="Arial"/>
          <w:b/>
          <w:bCs/>
          <w:color w:val="244061"/>
          <w:lang w:val="uk-UA"/>
        </w:rPr>
      </w:pPr>
      <w:proofErr w:type="spellStart"/>
      <w:r w:rsidRPr="009E027C">
        <w:rPr>
          <w:rFonts w:ascii="Georgia" w:eastAsia="Calibri" w:hAnsi="Georgia" w:cs="Arial"/>
          <w:b/>
          <w:bCs/>
          <w:color w:val="244061"/>
          <w:lang w:val="uk-UA"/>
        </w:rPr>
        <w:t>Таблица</w:t>
      </w:r>
      <w:proofErr w:type="spellEnd"/>
      <w:r w:rsidRPr="009E027C">
        <w:rPr>
          <w:rFonts w:ascii="Georgia" w:eastAsia="Calibri" w:hAnsi="Georgia" w:cs="Arial"/>
          <w:b/>
          <w:bCs/>
          <w:color w:val="244061"/>
          <w:lang w:val="uk-UA"/>
        </w:rPr>
        <w:t xml:space="preserve"> 1. </w:t>
      </w:r>
      <w:proofErr w:type="spellStart"/>
      <w:r w:rsidRPr="009E027C">
        <w:rPr>
          <w:rFonts w:ascii="Georgia" w:eastAsia="Calibri" w:hAnsi="Georgia" w:cs="Arial"/>
          <w:b/>
          <w:bCs/>
          <w:color w:val="244061"/>
          <w:lang w:val="uk-UA"/>
        </w:rPr>
        <w:t>Оценки</w:t>
      </w:r>
      <w:proofErr w:type="spellEnd"/>
      <w:r w:rsidRPr="009E027C">
        <w:rPr>
          <w:rFonts w:ascii="Georgia" w:eastAsia="Calibri" w:hAnsi="Georgia" w:cs="Arial"/>
          <w:b/>
          <w:bCs/>
          <w:color w:val="244061"/>
          <w:lang w:val="uk-UA"/>
        </w:rPr>
        <w:t xml:space="preserve"> </w:t>
      </w:r>
      <w:proofErr w:type="spellStart"/>
      <w:r w:rsidRPr="009E027C">
        <w:rPr>
          <w:rFonts w:ascii="Georgia" w:eastAsia="Calibri" w:hAnsi="Georgia" w:cs="Arial"/>
          <w:b/>
          <w:bCs/>
          <w:color w:val="244061"/>
          <w:lang w:val="uk-UA"/>
        </w:rPr>
        <w:t>событий</w:t>
      </w:r>
      <w:proofErr w:type="spellEnd"/>
      <w:r w:rsidRPr="009E027C">
        <w:rPr>
          <w:rFonts w:ascii="Georgia" w:eastAsia="Calibri" w:hAnsi="Georgia" w:cs="Arial"/>
          <w:b/>
          <w:bCs/>
          <w:color w:val="244061"/>
          <w:lang w:val="uk-UA"/>
        </w:rPr>
        <w:t xml:space="preserve"> и </w:t>
      </w:r>
      <w:proofErr w:type="spellStart"/>
      <w:r w:rsidRPr="009E027C">
        <w:rPr>
          <w:rFonts w:ascii="Georgia" w:eastAsia="Calibri" w:hAnsi="Georgia" w:cs="Arial"/>
          <w:b/>
          <w:bCs/>
          <w:color w:val="244061"/>
          <w:lang w:val="uk-UA"/>
        </w:rPr>
        <w:t>прогресса</w:t>
      </w:r>
      <w:proofErr w:type="spellEnd"/>
      <w:r w:rsidRPr="009E027C">
        <w:rPr>
          <w:rFonts w:ascii="Georgia" w:eastAsia="Calibri" w:hAnsi="Georgia" w:cs="Arial"/>
          <w:b/>
          <w:bCs/>
          <w:color w:val="244061"/>
          <w:lang w:val="uk-UA"/>
        </w:rPr>
        <w:t xml:space="preserve"> реформ по </w:t>
      </w:r>
      <w:proofErr w:type="spellStart"/>
      <w:r w:rsidRPr="009E027C">
        <w:rPr>
          <w:rFonts w:ascii="Georgia" w:eastAsia="Calibri" w:hAnsi="Georgia" w:cs="Arial"/>
          <w:b/>
          <w:bCs/>
          <w:color w:val="244061"/>
          <w:lang w:val="uk-UA"/>
        </w:rPr>
        <w:t>направлениям</w:t>
      </w:r>
      <w:proofErr w:type="spellEnd"/>
    </w:p>
    <w:tbl>
      <w:tblPr>
        <w:tblW w:w="9639" w:type="dxa"/>
        <w:tblLook w:val="04A0" w:firstRow="1" w:lastRow="0" w:firstColumn="1" w:lastColumn="0" w:noHBand="0" w:noVBand="1"/>
      </w:tblPr>
      <w:tblGrid>
        <w:gridCol w:w="7880"/>
        <w:gridCol w:w="1759"/>
      </w:tblGrid>
      <w:tr w:rsidR="0016381B" w:rsidRPr="008E0ABE" w14:paraId="13DE4013" w14:textId="77777777" w:rsidTr="00A22BFD">
        <w:trPr>
          <w:trHeight w:val="300"/>
        </w:trPr>
        <w:tc>
          <w:tcPr>
            <w:tcW w:w="7880" w:type="dxa"/>
            <w:tcBorders>
              <w:top w:val="nil"/>
              <w:left w:val="nil"/>
              <w:bottom w:val="nil"/>
              <w:right w:val="nil"/>
            </w:tcBorders>
            <w:shd w:val="clear" w:color="000000" w:fill="F2F2F2"/>
            <w:vAlign w:val="center"/>
            <w:hideMark/>
          </w:tcPr>
          <w:p w14:paraId="3DA27810" w14:textId="5D778722" w:rsidR="0016381B" w:rsidRPr="008E0ABE" w:rsidRDefault="0016381B" w:rsidP="00A22BFD">
            <w:pPr>
              <w:spacing w:after="0" w:line="240" w:lineRule="auto"/>
              <w:rPr>
                <w:rFonts w:ascii="Georgia" w:eastAsia="Times New Roman" w:hAnsi="Georgia" w:cs="Calibri"/>
                <w:b/>
                <w:bCs/>
                <w:color w:val="000000"/>
                <w:lang w:val="uk-UA" w:eastAsia="uk-UA"/>
              </w:rPr>
            </w:pPr>
            <w:proofErr w:type="spellStart"/>
            <w:r>
              <w:rPr>
                <w:rFonts w:ascii="Georgia" w:hAnsi="Georgia" w:cs="Calibri"/>
                <w:b/>
                <w:bCs/>
                <w:color w:val="000000"/>
              </w:rPr>
              <w:t>Государственное</w:t>
            </w:r>
            <w:proofErr w:type="spellEnd"/>
            <w:r>
              <w:rPr>
                <w:rFonts w:ascii="Georgia" w:hAnsi="Georgia" w:cs="Calibri"/>
                <w:b/>
                <w:bCs/>
                <w:color w:val="000000"/>
              </w:rPr>
              <w:t xml:space="preserve"> </w:t>
            </w:r>
            <w:proofErr w:type="spellStart"/>
            <w:r>
              <w:rPr>
                <w:rFonts w:ascii="Georgia" w:hAnsi="Georgia" w:cs="Calibri"/>
                <w:b/>
                <w:bCs/>
                <w:color w:val="000000"/>
              </w:rPr>
              <w:t>управление</w:t>
            </w:r>
            <w:proofErr w:type="spellEnd"/>
          </w:p>
        </w:tc>
        <w:tc>
          <w:tcPr>
            <w:tcW w:w="1759" w:type="dxa"/>
            <w:tcBorders>
              <w:top w:val="nil"/>
              <w:left w:val="nil"/>
              <w:bottom w:val="nil"/>
              <w:right w:val="nil"/>
            </w:tcBorders>
            <w:shd w:val="clear" w:color="000000" w:fill="F2F2F2"/>
            <w:vAlign w:val="center"/>
            <w:hideMark/>
          </w:tcPr>
          <w:p w14:paraId="1CE4E2D1" w14:textId="77777777" w:rsidR="0016381B" w:rsidRPr="00411C40" w:rsidRDefault="0016381B" w:rsidP="00A22BFD">
            <w:pPr>
              <w:spacing w:after="0" w:line="240" w:lineRule="auto"/>
              <w:jc w:val="right"/>
              <w:rPr>
                <w:rFonts w:ascii="Georgia" w:eastAsia="Times New Roman" w:hAnsi="Georgia" w:cs="Calibri"/>
                <w:b/>
                <w:bCs/>
                <w:color w:val="000000"/>
                <w:lang w:val="uk-UA" w:eastAsia="uk-UA"/>
              </w:rPr>
            </w:pPr>
            <w:r w:rsidRPr="00136C5C">
              <w:rPr>
                <w:rFonts w:ascii="Georgia" w:hAnsi="Georgia" w:cs="Calibri"/>
                <w:b/>
                <w:bCs/>
                <w:color w:val="000000"/>
                <w:lang w:val="ru-RU"/>
              </w:rPr>
              <w:t>+</w:t>
            </w:r>
            <w:r>
              <w:rPr>
                <w:rFonts w:ascii="Georgia" w:hAnsi="Georgia" w:cs="Calibri"/>
                <w:b/>
                <w:bCs/>
                <w:color w:val="000000"/>
                <w:lang w:val="ru-RU"/>
              </w:rPr>
              <w:t>2</w:t>
            </w:r>
            <w:r w:rsidRPr="00136C5C">
              <w:rPr>
                <w:rFonts w:ascii="Georgia" w:hAnsi="Georgia" w:cs="Calibri"/>
                <w:b/>
                <w:bCs/>
                <w:color w:val="000000"/>
                <w:lang w:val="ru-RU"/>
              </w:rPr>
              <w:t>,0</w:t>
            </w:r>
          </w:p>
        </w:tc>
      </w:tr>
      <w:tr w:rsidR="0016381B" w:rsidRPr="008E0ABE" w14:paraId="15E9E905" w14:textId="77777777" w:rsidTr="00A22BFD">
        <w:trPr>
          <w:trHeight w:val="300"/>
        </w:trPr>
        <w:tc>
          <w:tcPr>
            <w:tcW w:w="7880" w:type="dxa"/>
            <w:tcBorders>
              <w:top w:val="nil"/>
              <w:left w:val="nil"/>
              <w:bottom w:val="nil"/>
              <w:right w:val="nil"/>
            </w:tcBorders>
            <w:shd w:val="clear" w:color="auto" w:fill="auto"/>
          </w:tcPr>
          <w:p w14:paraId="504CCBB4" w14:textId="24D4015F" w:rsidR="0016381B" w:rsidRPr="002608D2" w:rsidRDefault="0016381B" w:rsidP="00A22BFD">
            <w:pPr>
              <w:spacing w:after="0" w:line="240" w:lineRule="auto"/>
              <w:rPr>
                <w:rFonts w:ascii="Georgia" w:hAnsi="Georgia" w:cs="Calibri"/>
                <w:bCs/>
                <w:color w:val="000000"/>
                <w:sz w:val="18"/>
                <w:szCs w:val="18"/>
                <w:lang w:val="ru-RU"/>
              </w:rPr>
            </w:pPr>
            <w:r w:rsidRPr="0016381B">
              <w:rPr>
                <w:rFonts w:ascii="Georgia" w:hAnsi="Georgia"/>
                <w:sz w:val="18"/>
                <w:szCs w:val="18"/>
                <w:lang w:val="ru-RU"/>
              </w:rPr>
              <w:t>Президент подписал закон о доступе к правосудию граждан Украины, проживающих на временно оккупированной территории Крыма</w:t>
            </w:r>
          </w:p>
        </w:tc>
        <w:tc>
          <w:tcPr>
            <w:tcW w:w="1759" w:type="dxa"/>
            <w:tcBorders>
              <w:top w:val="nil"/>
              <w:left w:val="nil"/>
              <w:bottom w:val="nil"/>
              <w:right w:val="nil"/>
            </w:tcBorders>
            <w:shd w:val="clear" w:color="auto" w:fill="auto"/>
          </w:tcPr>
          <w:p w14:paraId="2D2F9813" w14:textId="77777777" w:rsidR="0016381B" w:rsidRPr="002608D2" w:rsidRDefault="0016381B" w:rsidP="00A22BFD">
            <w:pPr>
              <w:spacing w:after="0" w:line="240" w:lineRule="auto"/>
              <w:jc w:val="right"/>
              <w:rPr>
                <w:rFonts w:ascii="Georgia" w:hAnsi="Georgia" w:cs="Calibri"/>
                <w:bCs/>
                <w:color w:val="000000"/>
                <w:sz w:val="18"/>
                <w:szCs w:val="18"/>
                <w:lang w:val="ru-RU"/>
              </w:rPr>
            </w:pPr>
            <w:r w:rsidRPr="002608D2">
              <w:rPr>
                <w:rFonts w:ascii="Georgia" w:hAnsi="Georgia"/>
                <w:sz w:val="18"/>
                <w:szCs w:val="18"/>
              </w:rPr>
              <w:t>+0,8</w:t>
            </w:r>
          </w:p>
        </w:tc>
      </w:tr>
      <w:tr w:rsidR="0016381B" w:rsidRPr="008E0ABE" w14:paraId="19E20CA6" w14:textId="77777777" w:rsidTr="00A22BFD">
        <w:trPr>
          <w:trHeight w:val="300"/>
        </w:trPr>
        <w:tc>
          <w:tcPr>
            <w:tcW w:w="7880" w:type="dxa"/>
            <w:tcBorders>
              <w:top w:val="nil"/>
              <w:left w:val="nil"/>
              <w:bottom w:val="nil"/>
              <w:right w:val="nil"/>
            </w:tcBorders>
            <w:shd w:val="clear" w:color="auto" w:fill="auto"/>
          </w:tcPr>
          <w:p w14:paraId="499D2FAB" w14:textId="617E4A2D" w:rsidR="0016381B" w:rsidRPr="002608D2" w:rsidRDefault="0016381B" w:rsidP="00A22BFD">
            <w:pPr>
              <w:spacing w:after="0" w:line="240" w:lineRule="auto"/>
              <w:rPr>
                <w:rFonts w:ascii="Georgia" w:hAnsi="Georgia" w:cs="Calibri"/>
                <w:bCs/>
                <w:color w:val="000000"/>
                <w:sz w:val="18"/>
                <w:szCs w:val="18"/>
                <w:lang w:val="ru-RU"/>
              </w:rPr>
            </w:pPr>
            <w:r w:rsidRPr="0016381B">
              <w:rPr>
                <w:rFonts w:ascii="Georgia" w:hAnsi="Georgia"/>
                <w:sz w:val="18"/>
                <w:szCs w:val="18"/>
                <w:lang w:val="ru-RU"/>
              </w:rPr>
              <w:t>Закон об оформлении иностранцам и лицам без гражданства биометрических украинских виз</w:t>
            </w:r>
          </w:p>
        </w:tc>
        <w:tc>
          <w:tcPr>
            <w:tcW w:w="1759" w:type="dxa"/>
            <w:tcBorders>
              <w:top w:val="nil"/>
              <w:left w:val="nil"/>
              <w:bottom w:val="nil"/>
              <w:right w:val="nil"/>
            </w:tcBorders>
            <w:shd w:val="clear" w:color="auto" w:fill="auto"/>
          </w:tcPr>
          <w:p w14:paraId="2E3A9E92" w14:textId="77777777" w:rsidR="0016381B" w:rsidRPr="002608D2" w:rsidRDefault="0016381B" w:rsidP="00A22BFD">
            <w:pPr>
              <w:spacing w:after="0" w:line="240" w:lineRule="auto"/>
              <w:jc w:val="right"/>
              <w:rPr>
                <w:rFonts w:ascii="Georgia" w:hAnsi="Georgia" w:cs="Calibri"/>
                <w:bCs/>
                <w:color w:val="000000"/>
                <w:sz w:val="18"/>
                <w:szCs w:val="18"/>
                <w:lang w:val="ru-RU"/>
              </w:rPr>
            </w:pPr>
            <w:r w:rsidRPr="002608D2">
              <w:rPr>
                <w:rFonts w:ascii="Georgia" w:hAnsi="Georgia"/>
                <w:sz w:val="18"/>
                <w:szCs w:val="18"/>
              </w:rPr>
              <w:t>+1,0</w:t>
            </w:r>
          </w:p>
        </w:tc>
      </w:tr>
      <w:tr w:rsidR="0016381B" w:rsidRPr="008E0ABE" w14:paraId="2C3E1140" w14:textId="77777777" w:rsidTr="00A22BFD">
        <w:trPr>
          <w:trHeight w:val="300"/>
        </w:trPr>
        <w:tc>
          <w:tcPr>
            <w:tcW w:w="7880" w:type="dxa"/>
            <w:tcBorders>
              <w:top w:val="nil"/>
              <w:left w:val="nil"/>
              <w:bottom w:val="nil"/>
              <w:right w:val="nil"/>
            </w:tcBorders>
            <w:shd w:val="clear" w:color="auto" w:fill="auto"/>
          </w:tcPr>
          <w:p w14:paraId="100C0C55" w14:textId="0B7D87E5" w:rsidR="0016381B" w:rsidRPr="002608D2" w:rsidRDefault="00613BEF" w:rsidP="00A22BFD">
            <w:pPr>
              <w:spacing w:after="0" w:line="240" w:lineRule="auto"/>
              <w:rPr>
                <w:rFonts w:ascii="Georgia" w:hAnsi="Georgia" w:cs="Calibri"/>
                <w:bCs/>
                <w:color w:val="000000"/>
                <w:sz w:val="18"/>
                <w:szCs w:val="18"/>
              </w:rPr>
            </w:pPr>
            <w:proofErr w:type="spellStart"/>
            <w:r w:rsidRPr="00613BEF">
              <w:rPr>
                <w:rFonts w:ascii="Georgia" w:hAnsi="Georgia"/>
                <w:sz w:val="18"/>
                <w:szCs w:val="18"/>
              </w:rPr>
              <w:t>Создание</w:t>
            </w:r>
            <w:proofErr w:type="spellEnd"/>
            <w:r w:rsidRPr="00613BEF">
              <w:rPr>
                <w:rFonts w:ascii="Georgia" w:hAnsi="Georgia"/>
                <w:sz w:val="18"/>
                <w:szCs w:val="18"/>
              </w:rPr>
              <w:t xml:space="preserve"> </w:t>
            </w:r>
            <w:proofErr w:type="spellStart"/>
            <w:r w:rsidRPr="00613BEF">
              <w:rPr>
                <w:rFonts w:ascii="Georgia" w:hAnsi="Georgia"/>
                <w:sz w:val="18"/>
                <w:szCs w:val="18"/>
              </w:rPr>
              <w:t>Бюро</w:t>
            </w:r>
            <w:proofErr w:type="spellEnd"/>
            <w:r w:rsidRPr="00613BEF">
              <w:rPr>
                <w:rFonts w:ascii="Georgia" w:hAnsi="Georgia"/>
                <w:sz w:val="18"/>
                <w:szCs w:val="18"/>
              </w:rPr>
              <w:t xml:space="preserve"> </w:t>
            </w:r>
            <w:proofErr w:type="spellStart"/>
            <w:r w:rsidRPr="00613BEF">
              <w:rPr>
                <w:rFonts w:ascii="Georgia" w:hAnsi="Georgia"/>
                <w:sz w:val="18"/>
                <w:szCs w:val="18"/>
              </w:rPr>
              <w:t>экономической</w:t>
            </w:r>
            <w:proofErr w:type="spellEnd"/>
            <w:r w:rsidRPr="00613BEF">
              <w:rPr>
                <w:rFonts w:ascii="Georgia" w:hAnsi="Georgia"/>
                <w:sz w:val="18"/>
                <w:szCs w:val="18"/>
              </w:rPr>
              <w:t xml:space="preserve"> </w:t>
            </w:r>
            <w:proofErr w:type="spellStart"/>
            <w:r w:rsidRPr="00613BEF">
              <w:rPr>
                <w:rFonts w:ascii="Georgia" w:hAnsi="Georgia"/>
                <w:sz w:val="18"/>
                <w:szCs w:val="18"/>
              </w:rPr>
              <w:t>безопасности</w:t>
            </w:r>
            <w:proofErr w:type="spellEnd"/>
          </w:p>
        </w:tc>
        <w:tc>
          <w:tcPr>
            <w:tcW w:w="1759" w:type="dxa"/>
            <w:tcBorders>
              <w:top w:val="nil"/>
              <w:left w:val="nil"/>
              <w:bottom w:val="nil"/>
              <w:right w:val="nil"/>
            </w:tcBorders>
            <w:shd w:val="clear" w:color="auto" w:fill="auto"/>
          </w:tcPr>
          <w:p w14:paraId="3941CC0E" w14:textId="77777777" w:rsidR="0016381B" w:rsidRPr="002608D2" w:rsidRDefault="0016381B" w:rsidP="00A22BFD">
            <w:pPr>
              <w:spacing w:after="0" w:line="240" w:lineRule="auto"/>
              <w:jc w:val="right"/>
              <w:rPr>
                <w:rFonts w:ascii="Georgia" w:hAnsi="Georgia" w:cs="Calibri"/>
                <w:bCs/>
                <w:color w:val="000000"/>
                <w:sz w:val="18"/>
                <w:szCs w:val="18"/>
                <w:lang w:val="ru-RU"/>
              </w:rPr>
            </w:pPr>
            <w:r w:rsidRPr="002608D2">
              <w:rPr>
                <w:rFonts w:ascii="Georgia" w:hAnsi="Georgia"/>
                <w:sz w:val="18"/>
                <w:szCs w:val="18"/>
              </w:rPr>
              <w:t>+2,5</w:t>
            </w:r>
          </w:p>
        </w:tc>
      </w:tr>
      <w:tr w:rsidR="0016381B" w:rsidRPr="008E0ABE" w14:paraId="7EA16483" w14:textId="77777777" w:rsidTr="00A22BFD">
        <w:trPr>
          <w:trHeight w:val="300"/>
        </w:trPr>
        <w:tc>
          <w:tcPr>
            <w:tcW w:w="7880" w:type="dxa"/>
            <w:tcBorders>
              <w:top w:val="nil"/>
              <w:left w:val="nil"/>
              <w:bottom w:val="nil"/>
              <w:right w:val="nil"/>
            </w:tcBorders>
            <w:shd w:val="clear" w:color="auto" w:fill="auto"/>
          </w:tcPr>
          <w:p w14:paraId="642887C2" w14:textId="342064BF" w:rsidR="0016381B" w:rsidRPr="002608D2" w:rsidRDefault="00613BEF" w:rsidP="00A22BFD">
            <w:pPr>
              <w:spacing w:after="0" w:line="240" w:lineRule="auto"/>
              <w:rPr>
                <w:rFonts w:ascii="Georgia" w:hAnsi="Georgia" w:cs="Calibri"/>
                <w:bCs/>
                <w:color w:val="000000"/>
                <w:sz w:val="18"/>
                <w:szCs w:val="18"/>
                <w:lang w:val="ru-RU"/>
              </w:rPr>
            </w:pPr>
            <w:r w:rsidRPr="00613BEF">
              <w:rPr>
                <w:rFonts w:ascii="Georgia" w:hAnsi="Georgia"/>
                <w:sz w:val="18"/>
                <w:szCs w:val="18"/>
                <w:lang w:val="ru-RU"/>
              </w:rPr>
              <w:t>Закон, который позволяет органам местного самоуправления осуществлять контроль за соблюдением законодательства о труде</w:t>
            </w:r>
          </w:p>
        </w:tc>
        <w:tc>
          <w:tcPr>
            <w:tcW w:w="1759" w:type="dxa"/>
            <w:tcBorders>
              <w:top w:val="nil"/>
              <w:left w:val="nil"/>
              <w:bottom w:val="nil"/>
              <w:right w:val="nil"/>
            </w:tcBorders>
            <w:shd w:val="clear" w:color="auto" w:fill="auto"/>
          </w:tcPr>
          <w:p w14:paraId="01ED1092" w14:textId="77777777" w:rsidR="0016381B" w:rsidRPr="002608D2" w:rsidRDefault="0016381B" w:rsidP="00A22BFD">
            <w:pPr>
              <w:spacing w:after="0" w:line="240" w:lineRule="auto"/>
              <w:jc w:val="right"/>
              <w:rPr>
                <w:rFonts w:ascii="Georgia" w:hAnsi="Georgia" w:cs="Calibri"/>
                <w:bCs/>
                <w:color w:val="000000"/>
                <w:sz w:val="18"/>
                <w:szCs w:val="18"/>
                <w:lang w:val="ru-RU"/>
              </w:rPr>
            </w:pPr>
            <w:r w:rsidRPr="002608D2">
              <w:rPr>
                <w:rFonts w:ascii="Georgia" w:hAnsi="Georgia"/>
                <w:sz w:val="18"/>
                <w:szCs w:val="18"/>
              </w:rPr>
              <w:t>+0,8</w:t>
            </w:r>
          </w:p>
        </w:tc>
      </w:tr>
      <w:tr w:rsidR="0016381B" w:rsidRPr="008E0ABE" w14:paraId="721CAA58" w14:textId="77777777" w:rsidTr="00A22BFD">
        <w:trPr>
          <w:trHeight w:val="300"/>
        </w:trPr>
        <w:tc>
          <w:tcPr>
            <w:tcW w:w="7880" w:type="dxa"/>
            <w:tcBorders>
              <w:top w:val="nil"/>
              <w:left w:val="nil"/>
              <w:bottom w:val="nil"/>
              <w:right w:val="nil"/>
            </w:tcBorders>
            <w:shd w:val="clear" w:color="auto" w:fill="auto"/>
          </w:tcPr>
          <w:p w14:paraId="1099EDA1" w14:textId="5B96DE8F" w:rsidR="0016381B" w:rsidRPr="002608D2" w:rsidRDefault="00613BEF" w:rsidP="00A22BFD">
            <w:pPr>
              <w:spacing w:after="0" w:line="240" w:lineRule="auto"/>
              <w:rPr>
                <w:rFonts w:ascii="Georgia" w:hAnsi="Georgia" w:cs="Calibri"/>
                <w:bCs/>
                <w:color w:val="000000"/>
                <w:sz w:val="18"/>
                <w:szCs w:val="18"/>
                <w:lang w:val="ru-RU"/>
              </w:rPr>
            </w:pPr>
            <w:r w:rsidRPr="00613BEF">
              <w:rPr>
                <w:rFonts w:ascii="Georgia" w:hAnsi="Georgia"/>
                <w:sz w:val="18"/>
                <w:szCs w:val="18"/>
                <w:lang w:val="ru-RU"/>
              </w:rPr>
              <w:t>Правительство урегулировало вопрос признания лицом без гражданства</w:t>
            </w:r>
          </w:p>
        </w:tc>
        <w:tc>
          <w:tcPr>
            <w:tcW w:w="1759" w:type="dxa"/>
            <w:tcBorders>
              <w:top w:val="nil"/>
              <w:left w:val="nil"/>
              <w:bottom w:val="nil"/>
              <w:right w:val="nil"/>
            </w:tcBorders>
            <w:shd w:val="clear" w:color="auto" w:fill="auto"/>
          </w:tcPr>
          <w:p w14:paraId="7C3E0397" w14:textId="77777777" w:rsidR="0016381B" w:rsidRPr="002608D2" w:rsidRDefault="0016381B" w:rsidP="00A22BFD">
            <w:pPr>
              <w:spacing w:after="0" w:line="240" w:lineRule="auto"/>
              <w:jc w:val="right"/>
              <w:rPr>
                <w:rFonts w:ascii="Georgia" w:hAnsi="Georgia" w:cs="Calibri"/>
                <w:bCs/>
                <w:color w:val="000000"/>
                <w:sz w:val="18"/>
                <w:szCs w:val="18"/>
                <w:lang w:val="ru-RU"/>
              </w:rPr>
            </w:pPr>
            <w:r w:rsidRPr="002608D2">
              <w:rPr>
                <w:rFonts w:ascii="Georgia" w:hAnsi="Georgia"/>
                <w:sz w:val="18"/>
                <w:szCs w:val="18"/>
              </w:rPr>
              <w:t>+1,0</w:t>
            </w:r>
          </w:p>
        </w:tc>
      </w:tr>
      <w:tr w:rsidR="0016381B" w:rsidRPr="008E0ABE" w14:paraId="0D5B16A9" w14:textId="77777777" w:rsidTr="00A22BFD">
        <w:trPr>
          <w:trHeight w:val="300"/>
        </w:trPr>
        <w:tc>
          <w:tcPr>
            <w:tcW w:w="7880" w:type="dxa"/>
            <w:tcBorders>
              <w:top w:val="nil"/>
              <w:left w:val="nil"/>
              <w:bottom w:val="nil"/>
              <w:right w:val="nil"/>
            </w:tcBorders>
            <w:shd w:val="clear" w:color="000000" w:fill="F2F2F2"/>
            <w:vAlign w:val="center"/>
            <w:hideMark/>
          </w:tcPr>
          <w:p w14:paraId="50BFE0C9" w14:textId="082A14F9" w:rsidR="0016381B" w:rsidRPr="008E0ABE" w:rsidRDefault="0016381B" w:rsidP="00A22BFD">
            <w:pPr>
              <w:spacing w:after="0" w:line="240" w:lineRule="auto"/>
              <w:rPr>
                <w:rFonts w:ascii="Georgia" w:eastAsia="Times New Roman" w:hAnsi="Georgia" w:cs="Calibri"/>
                <w:b/>
                <w:bCs/>
                <w:color w:val="000000"/>
                <w:lang w:val="uk-UA" w:eastAsia="uk-UA"/>
              </w:rPr>
            </w:pPr>
            <w:r>
              <w:rPr>
                <w:rFonts w:ascii="Georgia" w:hAnsi="Georgia" w:cs="Calibri"/>
                <w:b/>
                <w:bCs/>
                <w:color w:val="000000"/>
                <w:lang w:val="ru-RU"/>
              </w:rPr>
              <w:t>Государственные финансы</w:t>
            </w:r>
          </w:p>
        </w:tc>
        <w:tc>
          <w:tcPr>
            <w:tcW w:w="1759" w:type="dxa"/>
            <w:tcBorders>
              <w:top w:val="nil"/>
              <w:left w:val="nil"/>
              <w:bottom w:val="nil"/>
              <w:right w:val="nil"/>
            </w:tcBorders>
            <w:shd w:val="clear" w:color="000000" w:fill="F2F2F2"/>
            <w:vAlign w:val="center"/>
            <w:hideMark/>
          </w:tcPr>
          <w:p w14:paraId="6C1F71BB" w14:textId="77777777" w:rsidR="0016381B" w:rsidRPr="00280060" w:rsidRDefault="0016381B" w:rsidP="00A22BFD">
            <w:pPr>
              <w:spacing w:after="0" w:line="240" w:lineRule="auto"/>
              <w:jc w:val="right"/>
              <w:rPr>
                <w:rFonts w:ascii="Georgia" w:eastAsia="Times New Roman" w:hAnsi="Georgia" w:cs="Calibri"/>
                <w:b/>
                <w:bCs/>
                <w:color w:val="000000"/>
                <w:lang w:val="ru-RU" w:eastAsia="uk-UA"/>
              </w:rPr>
            </w:pPr>
            <w:r>
              <w:rPr>
                <w:rFonts w:ascii="Georgia" w:hAnsi="Georgia" w:cs="Calibri"/>
                <w:b/>
                <w:bCs/>
                <w:color w:val="000000"/>
                <w:lang w:val="ru-RU"/>
              </w:rPr>
              <w:t>0</w:t>
            </w:r>
            <w:r>
              <w:rPr>
                <w:rFonts w:ascii="Georgia" w:hAnsi="Georgia" w:cs="Calibri"/>
                <w:b/>
                <w:bCs/>
                <w:color w:val="000000"/>
              </w:rPr>
              <w:t>,</w:t>
            </w:r>
            <w:r>
              <w:rPr>
                <w:rFonts w:ascii="Georgia" w:hAnsi="Georgia" w:cs="Calibri"/>
                <w:b/>
                <w:bCs/>
                <w:color w:val="000000"/>
                <w:lang w:val="uk-UA"/>
              </w:rPr>
              <w:t>0</w:t>
            </w:r>
          </w:p>
        </w:tc>
      </w:tr>
      <w:tr w:rsidR="0016381B" w:rsidRPr="008E0ABE" w14:paraId="215080BF" w14:textId="77777777" w:rsidTr="00A22BFD">
        <w:trPr>
          <w:trHeight w:val="300"/>
        </w:trPr>
        <w:tc>
          <w:tcPr>
            <w:tcW w:w="7880" w:type="dxa"/>
            <w:tcBorders>
              <w:top w:val="nil"/>
              <w:left w:val="nil"/>
              <w:bottom w:val="nil"/>
              <w:right w:val="nil"/>
            </w:tcBorders>
            <w:shd w:val="clear" w:color="000000" w:fill="F2F2F2"/>
            <w:vAlign w:val="center"/>
            <w:hideMark/>
          </w:tcPr>
          <w:p w14:paraId="7A811174" w14:textId="2652353E" w:rsidR="0016381B" w:rsidRPr="008E0ABE" w:rsidRDefault="0016381B" w:rsidP="00A22BFD">
            <w:pPr>
              <w:spacing w:after="0" w:line="240" w:lineRule="auto"/>
              <w:rPr>
                <w:rFonts w:ascii="Georgia" w:eastAsia="Times New Roman" w:hAnsi="Georgia" w:cs="Calibri"/>
                <w:b/>
                <w:bCs/>
                <w:color w:val="000000"/>
                <w:lang w:val="uk-UA" w:eastAsia="uk-UA"/>
              </w:rPr>
            </w:pPr>
            <w:proofErr w:type="spellStart"/>
            <w:r w:rsidRPr="004B2D6C">
              <w:rPr>
                <w:rFonts w:ascii="Georgia" w:hAnsi="Georgia"/>
                <w:b/>
              </w:rPr>
              <w:t>Монетарная</w:t>
            </w:r>
            <w:proofErr w:type="spellEnd"/>
            <w:r w:rsidRPr="004B2D6C">
              <w:rPr>
                <w:rFonts w:ascii="Georgia" w:hAnsi="Georgia"/>
                <w:b/>
              </w:rPr>
              <w:t xml:space="preserve"> </w:t>
            </w:r>
            <w:proofErr w:type="spellStart"/>
            <w:r w:rsidRPr="004B2D6C">
              <w:rPr>
                <w:rFonts w:ascii="Georgia" w:hAnsi="Georgia"/>
                <w:b/>
              </w:rPr>
              <w:t>система</w:t>
            </w:r>
            <w:proofErr w:type="spellEnd"/>
          </w:p>
        </w:tc>
        <w:tc>
          <w:tcPr>
            <w:tcW w:w="1759" w:type="dxa"/>
            <w:tcBorders>
              <w:top w:val="nil"/>
              <w:left w:val="nil"/>
              <w:bottom w:val="nil"/>
              <w:right w:val="nil"/>
            </w:tcBorders>
            <w:shd w:val="clear" w:color="000000" w:fill="F2F2F2"/>
            <w:vAlign w:val="center"/>
            <w:hideMark/>
          </w:tcPr>
          <w:p w14:paraId="44879AF5" w14:textId="77777777" w:rsidR="0016381B" w:rsidRPr="001D0085" w:rsidRDefault="0016381B" w:rsidP="00A22BFD">
            <w:pPr>
              <w:spacing w:after="0" w:line="240" w:lineRule="auto"/>
              <w:jc w:val="right"/>
              <w:rPr>
                <w:rFonts w:ascii="Georgia" w:eastAsia="Times New Roman" w:hAnsi="Georgia" w:cs="Calibri"/>
                <w:b/>
                <w:bCs/>
                <w:color w:val="000000"/>
                <w:lang w:val="uk-UA" w:eastAsia="uk-UA"/>
              </w:rPr>
            </w:pPr>
            <w:r>
              <w:rPr>
                <w:rFonts w:ascii="Georgia" w:hAnsi="Georgia" w:cs="Calibri"/>
                <w:b/>
                <w:bCs/>
                <w:color w:val="000000"/>
                <w:lang w:val="ru-RU"/>
              </w:rPr>
              <w:t>+1</w:t>
            </w:r>
            <w:r>
              <w:rPr>
                <w:rFonts w:ascii="Georgia" w:hAnsi="Georgia" w:cs="Calibri"/>
                <w:b/>
                <w:bCs/>
                <w:color w:val="000000"/>
              </w:rPr>
              <w:t>,</w:t>
            </w:r>
            <w:r>
              <w:rPr>
                <w:rFonts w:ascii="Georgia" w:hAnsi="Georgia" w:cs="Calibri"/>
                <w:b/>
                <w:bCs/>
                <w:color w:val="000000"/>
                <w:lang w:val="uk-UA"/>
              </w:rPr>
              <w:t>0</w:t>
            </w:r>
          </w:p>
        </w:tc>
      </w:tr>
      <w:tr w:rsidR="0016381B" w:rsidRPr="008E0ABE" w14:paraId="7EA7C423" w14:textId="77777777" w:rsidTr="00A22BFD">
        <w:trPr>
          <w:trHeight w:val="300"/>
        </w:trPr>
        <w:tc>
          <w:tcPr>
            <w:tcW w:w="7880" w:type="dxa"/>
            <w:tcBorders>
              <w:top w:val="nil"/>
              <w:left w:val="nil"/>
              <w:bottom w:val="nil"/>
              <w:right w:val="nil"/>
            </w:tcBorders>
            <w:shd w:val="clear" w:color="auto" w:fill="auto"/>
            <w:vAlign w:val="center"/>
          </w:tcPr>
          <w:p w14:paraId="2867EDC3" w14:textId="41570558" w:rsidR="0016381B" w:rsidRPr="002608D2" w:rsidRDefault="00613BEF" w:rsidP="00A22BFD">
            <w:pPr>
              <w:spacing w:after="0" w:line="240" w:lineRule="auto"/>
              <w:rPr>
                <w:rFonts w:ascii="Georgia" w:hAnsi="Georgia" w:cs="Calibri"/>
                <w:bCs/>
                <w:color w:val="000000"/>
                <w:sz w:val="18"/>
                <w:szCs w:val="18"/>
                <w:lang w:val="uk-UA"/>
              </w:rPr>
            </w:pPr>
            <w:r w:rsidRPr="00613BEF">
              <w:rPr>
                <w:rFonts w:ascii="Georgia" w:hAnsi="Georgia" w:cs="Calibri"/>
                <w:bCs/>
                <w:color w:val="000000"/>
                <w:sz w:val="18"/>
                <w:szCs w:val="18"/>
                <w:lang w:val="ru-RU"/>
              </w:rPr>
              <w:t>Упрощены условия выдачи лицензий на осуществление валютных операций небанковским финансовым учреждениям и операторам почтовой связи</w:t>
            </w:r>
          </w:p>
        </w:tc>
        <w:tc>
          <w:tcPr>
            <w:tcW w:w="1759" w:type="dxa"/>
            <w:tcBorders>
              <w:top w:val="nil"/>
              <w:left w:val="nil"/>
              <w:bottom w:val="nil"/>
              <w:right w:val="nil"/>
            </w:tcBorders>
            <w:shd w:val="clear" w:color="auto" w:fill="auto"/>
            <w:vAlign w:val="center"/>
          </w:tcPr>
          <w:p w14:paraId="36192B88" w14:textId="77777777" w:rsidR="0016381B" w:rsidRPr="001D0085" w:rsidRDefault="0016381B" w:rsidP="00A22BFD">
            <w:pPr>
              <w:spacing w:after="0" w:line="240" w:lineRule="auto"/>
              <w:jc w:val="right"/>
              <w:rPr>
                <w:rFonts w:ascii="Georgia" w:hAnsi="Georgia" w:cs="Calibri"/>
                <w:bCs/>
                <w:color w:val="000000"/>
                <w:sz w:val="18"/>
                <w:szCs w:val="18"/>
                <w:lang w:val="ru-RU"/>
              </w:rPr>
            </w:pPr>
            <w:r>
              <w:rPr>
                <w:rFonts w:ascii="Georgia" w:hAnsi="Georgia" w:cs="Calibri"/>
                <w:bCs/>
                <w:color w:val="000000"/>
                <w:sz w:val="18"/>
                <w:szCs w:val="18"/>
                <w:lang w:val="ru-RU"/>
              </w:rPr>
              <w:t>+1,3</w:t>
            </w:r>
          </w:p>
        </w:tc>
      </w:tr>
      <w:tr w:rsidR="0016381B" w:rsidRPr="008E0ABE" w14:paraId="7AF52AE2" w14:textId="77777777" w:rsidTr="00A22BFD">
        <w:trPr>
          <w:trHeight w:val="300"/>
        </w:trPr>
        <w:tc>
          <w:tcPr>
            <w:tcW w:w="7880" w:type="dxa"/>
            <w:tcBorders>
              <w:top w:val="nil"/>
              <w:left w:val="nil"/>
              <w:bottom w:val="nil"/>
              <w:right w:val="nil"/>
            </w:tcBorders>
            <w:shd w:val="clear" w:color="000000" w:fill="F2F2F2"/>
            <w:vAlign w:val="center"/>
            <w:hideMark/>
          </w:tcPr>
          <w:p w14:paraId="051C7AB7" w14:textId="0BC4A819" w:rsidR="0016381B" w:rsidRPr="008E0ABE" w:rsidRDefault="0016381B" w:rsidP="00A22BFD">
            <w:pPr>
              <w:spacing w:after="0" w:line="240" w:lineRule="auto"/>
              <w:rPr>
                <w:rFonts w:ascii="Georgia" w:eastAsia="Times New Roman" w:hAnsi="Georgia" w:cs="Calibri"/>
                <w:b/>
                <w:bCs/>
                <w:color w:val="000000"/>
                <w:lang w:val="uk-UA" w:eastAsia="uk-UA"/>
              </w:rPr>
            </w:pPr>
            <w:proofErr w:type="spellStart"/>
            <w:r>
              <w:rPr>
                <w:rFonts w:ascii="Georgia" w:hAnsi="Georgia" w:cs="Calibri"/>
                <w:b/>
                <w:bCs/>
                <w:color w:val="000000"/>
              </w:rPr>
              <w:t>Бизнес</w:t>
            </w:r>
            <w:proofErr w:type="spellEnd"/>
            <w:r>
              <w:rPr>
                <w:rFonts w:ascii="Georgia" w:hAnsi="Georgia" w:cs="Calibri"/>
                <w:b/>
                <w:bCs/>
                <w:color w:val="000000"/>
              </w:rPr>
              <w:t xml:space="preserve"> </w:t>
            </w:r>
            <w:proofErr w:type="spellStart"/>
            <w:r>
              <w:rPr>
                <w:rFonts w:ascii="Georgia" w:hAnsi="Georgia" w:cs="Calibri"/>
                <w:b/>
                <w:bCs/>
                <w:color w:val="000000"/>
              </w:rPr>
              <w:t>среда</w:t>
            </w:r>
            <w:proofErr w:type="spellEnd"/>
          </w:p>
        </w:tc>
        <w:tc>
          <w:tcPr>
            <w:tcW w:w="1759" w:type="dxa"/>
            <w:tcBorders>
              <w:top w:val="nil"/>
              <w:left w:val="nil"/>
              <w:bottom w:val="nil"/>
              <w:right w:val="nil"/>
            </w:tcBorders>
            <w:shd w:val="clear" w:color="000000" w:fill="F2F2F2"/>
            <w:vAlign w:val="center"/>
            <w:hideMark/>
          </w:tcPr>
          <w:p w14:paraId="309C65AB" w14:textId="77777777" w:rsidR="0016381B" w:rsidRPr="00124B9F" w:rsidRDefault="0016381B" w:rsidP="00A22BFD">
            <w:pPr>
              <w:spacing w:after="0" w:line="240" w:lineRule="auto"/>
              <w:jc w:val="right"/>
              <w:rPr>
                <w:rFonts w:ascii="Georgia" w:eastAsia="Times New Roman" w:hAnsi="Georgia" w:cs="Calibri"/>
                <w:b/>
                <w:bCs/>
                <w:color w:val="000000"/>
                <w:lang w:val="ru-RU" w:eastAsia="uk-UA"/>
              </w:rPr>
            </w:pPr>
            <w:r w:rsidRPr="00136C5C">
              <w:rPr>
                <w:rFonts w:ascii="Georgia" w:hAnsi="Georgia" w:cs="Calibri"/>
                <w:b/>
                <w:bCs/>
                <w:color w:val="000000"/>
                <w:lang w:val="ru-RU"/>
              </w:rPr>
              <w:t>+</w:t>
            </w:r>
            <w:r>
              <w:rPr>
                <w:rFonts w:ascii="Georgia" w:hAnsi="Georgia" w:cs="Calibri"/>
                <w:b/>
                <w:bCs/>
                <w:color w:val="000000"/>
                <w:lang w:val="ru-RU"/>
              </w:rPr>
              <w:t>1</w:t>
            </w:r>
            <w:r w:rsidRPr="00136C5C">
              <w:rPr>
                <w:rFonts w:ascii="Georgia" w:hAnsi="Georgia" w:cs="Calibri"/>
                <w:b/>
                <w:bCs/>
                <w:color w:val="000000"/>
                <w:lang w:val="ru-RU"/>
              </w:rPr>
              <w:t>,</w:t>
            </w:r>
            <w:r>
              <w:rPr>
                <w:rFonts w:ascii="Georgia" w:hAnsi="Georgia" w:cs="Calibri"/>
                <w:b/>
                <w:bCs/>
                <w:color w:val="000000"/>
                <w:lang w:val="ru-RU"/>
              </w:rPr>
              <w:t>5</w:t>
            </w:r>
          </w:p>
        </w:tc>
      </w:tr>
      <w:tr w:rsidR="0016381B" w:rsidRPr="00FA1D4B" w14:paraId="33FFD213" w14:textId="77777777" w:rsidTr="00A22BFD">
        <w:trPr>
          <w:trHeight w:val="300"/>
        </w:trPr>
        <w:tc>
          <w:tcPr>
            <w:tcW w:w="7880" w:type="dxa"/>
            <w:tcBorders>
              <w:top w:val="nil"/>
              <w:left w:val="nil"/>
              <w:bottom w:val="nil"/>
              <w:right w:val="nil"/>
            </w:tcBorders>
            <w:shd w:val="clear" w:color="auto" w:fill="auto"/>
            <w:vAlign w:val="center"/>
          </w:tcPr>
          <w:p w14:paraId="2A7B112C" w14:textId="7EC30C95" w:rsidR="0016381B" w:rsidRPr="00FA1D4B" w:rsidRDefault="00613BEF" w:rsidP="00A22BFD">
            <w:pPr>
              <w:spacing w:after="0" w:line="240" w:lineRule="auto"/>
              <w:rPr>
                <w:rFonts w:ascii="Georgia" w:hAnsi="Georgia" w:cs="Calibri"/>
                <w:bCs/>
                <w:color w:val="000000"/>
                <w:sz w:val="18"/>
                <w:szCs w:val="18"/>
                <w:lang w:val="ru-RU"/>
              </w:rPr>
            </w:pPr>
            <w:r w:rsidRPr="00613BEF">
              <w:rPr>
                <w:rFonts w:ascii="Georgia" w:hAnsi="Georgia" w:cs="Calibri"/>
                <w:bCs/>
                <w:color w:val="000000"/>
                <w:sz w:val="18"/>
                <w:szCs w:val="18"/>
                <w:lang w:val="ru-RU"/>
              </w:rPr>
              <w:t>Минэкономики вводит международные подходы к осуществлению фитосанитарных процедур</w:t>
            </w:r>
          </w:p>
        </w:tc>
        <w:tc>
          <w:tcPr>
            <w:tcW w:w="1759" w:type="dxa"/>
            <w:tcBorders>
              <w:top w:val="nil"/>
              <w:left w:val="nil"/>
              <w:bottom w:val="nil"/>
              <w:right w:val="nil"/>
            </w:tcBorders>
            <w:shd w:val="clear" w:color="auto" w:fill="auto"/>
            <w:vAlign w:val="center"/>
          </w:tcPr>
          <w:p w14:paraId="4E4E7C35" w14:textId="77777777" w:rsidR="0016381B" w:rsidRPr="00FA1D4B" w:rsidRDefault="0016381B" w:rsidP="00A22BFD">
            <w:pPr>
              <w:spacing w:after="0" w:line="240" w:lineRule="auto"/>
              <w:jc w:val="right"/>
              <w:rPr>
                <w:rFonts w:ascii="Georgia" w:hAnsi="Georgia" w:cs="Calibri"/>
                <w:bCs/>
                <w:color w:val="000000"/>
                <w:sz w:val="18"/>
                <w:szCs w:val="18"/>
                <w:lang w:val="ru-RU"/>
              </w:rPr>
            </w:pPr>
            <w:r>
              <w:rPr>
                <w:rFonts w:ascii="Georgia" w:hAnsi="Georgia" w:cs="Calibri"/>
                <w:bCs/>
                <w:color w:val="000000"/>
                <w:sz w:val="18"/>
                <w:szCs w:val="18"/>
                <w:lang w:val="ru-RU"/>
              </w:rPr>
              <w:t>+1,0</w:t>
            </w:r>
          </w:p>
        </w:tc>
      </w:tr>
      <w:tr w:rsidR="0016381B" w:rsidRPr="008E0ABE" w14:paraId="460631A2" w14:textId="77777777" w:rsidTr="00A22BFD">
        <w:trPr>
          <w:trHeight w:val="300"/>
        </w:trPr>
        <w:tc>
          <w:tcPr>
            <w:tcW w:w="7880" w:type="dxa"/>
            <w:tcBorders>
              <w:top w:val="nil"/>
              <w:left w:val="nil"/>
              <w:bottom w:val="nil"/>
              <w:right w:val="nil"/>
            </w:tcBorders>
            <w:shd w:val="clear" w:color="000000" w:fill="F2F2F2"/>
            <w:vAlign w:val="center"/>
            <w:hideMark/>
          </w:tcPr>
          <w:p w14:paraId="782AEE0D" w14:textId="74528691" w:rsidR="0016381B" w:rsidRPr="008E0ABE" w:rsidRDefault="0016381B" w:rsidP="00A22BFD">
            <w:pPr>
              <w:spacing w:after="0" w:line="240" w:lineRule="auto"/>
              <w:rPr>
                <w:rFonts w:ascii="Georgia" w:eastAsia="Times New Roman" w:hAnsi="Georgia" w:cs="Calibri"/>
                <w:b/>
                <w:bCs/>
                <w:color w:val="000000"/>
                <w:lang w:val="uk-UA" w:eastAsia="uk-UA"/>
              </w:rPr>
            </w:pPr>
            <w:proofErr w:type="spellStart"/>
            <w:r>
              <w:rPr>
                <w:rFonts w:ascii="Georgia" w:hAnsi="Georgia" w:cs="Calibri"/>
                <w:b/>
                <w:bCs/>
                <w:color w:val="000000"/>
              </w:rPr>
              <w:t>Энергетика</w:t>
            </w:r>
            <w:proofErr w:type="spellEnd"/>
          </w:p>
        </w:tc>
        <w:tc>
          <w:tcPr>
            <w:tcW w:w="1759" w:type="dxa"/>
            <w:tcBorders>
              <w:top w:val="nil"/>
              <w:left w:val="nil"/>
              <w:bottom w:val="nil"/>
              <w:right w:val="nil"/>
            </w:tcBorders>
            <w:shd w:val="clear" w:color="000000" w:fill="F2F2F2"/>
            <w:vAlign w:val="center"/>
            <w:hideMark/>
          </w:tcPr>
          <w:p w14:paraId="21FB700C" w14:textId="77777777" w:rsidR="0016381B" w:rsidRPr="00D22886" w:rsidRDefault="0016381B" w:rsidP="00A22BFD">
            <w:pPr>
              <w:spacing w:after="0" w:line="240" w:lineRule="auto"/>
              <w:jc w:val="right"/>
              <w:rPr>
                <w:rFonts w:ascii="Georgia" w:eastAsia="Times New Roman" w:hAnsi="Georgia" w:cs="Calibri"/>
                <w:b/>
                <w:bCs/>
                <w:color w:val="000000"/>
                <w:lang w:val="uk-UA" w:eastAsia="uk-UA"/>
              </w:rPr>
            </w:pPr>
            <w:r>
              <w:rPr>
                <w:rFonts w:ascii="Georgia" w:hAnsi="Georgia" w:cs="Calibri"/>
                <w:b/>
                <w:bCs/>
                <w:color w:val="000000"/>
                <w:lang w:val="ru-RU"/>
              </w:rPr>
              <w:t>0</w:t>
            </w:r>
            <w:r>
              <w:rPr>
                <w:rFonts w:ascii="Georgia" w:hAnsi="Georgia" w:cs="Calibri"/>
                <w:b/>
                <w:bCs/>
                <w:color w:val="000000"/>
              </w:rPr>
              <w:t>,</w:t>
            </w:r>
            <w:r>
              <w:rPr>
                <w:rFonts w:ascii="Georgia" w:hAnsi="Georgia" w:cs="Calibri"/>
                <w:b/>
                <w:bCs/>
                <w:color w:val="000000"/>
                <w:lang w:val="uk-UA"/>
              </w:rPr>
              <w:t>0</w:t>
            </w:r>
          </w:p>
        </w:tc>
      </w:tr>
    </w:tbl>
    <w:p w14:paraId="76AAF34F" w14:textId="77777777" w:rsidR="0016381B" w:rsidRDefault="0016381B" w:rsidP="0016381B">
      <w:pPr>
        <w:spacing w:before="80" w:after="0" w:line="240" w:lineRule="auto"/>
        <w:jc w:val="both"/>
        <w:outlineLvl w:val="0"/>
        <w:rPr>
          <w:rFonts w:ascii="Georgia" w:hAnsi="Georgia" w:cstheme="minorHAnsi"/>
          <w:b/>
          <w:bCs/>
          <w:color w:val="244061"/>
          <w:lang w:val="uk-UA" w:eastAsia="uk-UA"/>
        </w:rPr>
      </w:pPr>
    </w:p>
    <w:p w14:paraId="6BCF2C32" w14:textId="05DF585A" w:rsidR="00C0365A" w:rsidRDefault="00C0365A" w:rsidP="00F4283C">
      <w:pPr>
        <w:spacing w:before="80" w:after="0" w:line="240" w:lineRule="auto"/>
        <w:jc w:val="both"/>
        <w:outlineLvl w:val="0"/>
        <w:rPr>
          <w:rFonts w:ascii="Georgia" w:eastAsia="Times New Roman" w:hAnsi="Georgia" w:cstheme="minorHAnsi"/>
          <w:b/>
          <w:bCs/>
          <w:color w:val="244061" w:themeColor="accent1" w:themeShade="80"/>
          <w:lang w:val="ru-RU"/>
        </w:rPr>
      </w:pPr>
    </w:p>
    <w:p w14:paraId="216684FB" w14:textId="67CE918F" w:rsidR="00F4283C" w:rsidRDefault="00F4283C" w:rsidP="00F4283C">
      <w:pPr>
        <w:spacing w:before="80" w:after="0" w:line="240" w:lineRule="auto"/>
        <w:jc w:val="both"/>
        <w:outlineLvl w:val="0"/>
        <w:rPr>
          <w:rFonts w:ascii="Georgia" w:eastAsia="Times New Roman" w:hAnsi="Georgia" w:cstheme="minorHAnsi"/>
          <w:b/>
          <w:bCs/>
          <w:color w:val="244061" w:themeColor="accent1" w:themeShade="80"/>
          <w:lang w:val="ru-RU"/>
        </w:rPr>
      </w:pPr>
      <w:r w:rsidRPr="005670CB">
        <w:rPr>
          <w:rFonts w:ascii="Georgia" w:eastAsia="Times New Roman" w:hAnsi="Georgia" w:cstheme="minorHAnsi"/>
          <w:b/>
          <w:bCs/>
          <w:color w:val="244061" w:themeColor="accent1" w:themeShade="80"/>
          <w:lang w:val="ru-RU"/>
        </w:rPr>
        <w:lastRenderedPageBreak/>
        <w:t xml:space="preserve">График 4. Значение отдельных компонентов </w:t>
      </w:r>
      <w:proofErr w:type="spellStart"/>
      <w:r w:rsidRPr="005670CB">
        <w:rPr>
          <w:rFonts w:ascii="Georgia" w:eastAsia="Times New Roman" w:hAnsi="Georgia" w:cstheme="minorHAnsi"/>
          <w:b/>
          <w:bCs/>
          <w:color w:val="244061" w:themeColor="accent1" w:themeShade="80"/>
          <w:lang w:val="ru-RU"/>
        </w:rPr>
        <w:t>іМоРе</w:t>
      </w:r>
      <w:proofErr w:type="spellEnd"/>
      <w:r w:rsidRPr="005670CB">
        <w:rPr>
          <w:rFonts w:ascii="Georgia" w:eastAsia="Times New Roman" w:hAnsi="Georgia" w:cstheme="minorHAnsi"/>
          <w:b/>
          <w:bCs/>
          <w:color w:val="244061" w:themeColor="accent1" w:themeShade="80"/>
          <w:lang w:val="ru-RU"/>
        </w:rPr>
        <w:t xml:space="preserve"> и количество событий</w:t>
      </w:r>
    </w:p>
    <w:p w14:paraId="75085571" w14:textId="17739283" w:rsidR="00F4283C" w:rsidRDefault="00613BEF" w:rsidP="00F4283C">
      <w:pPr>
        <w:spacing w:before="80" w:after="0" w:line="240" w:lineRule="auto"/>
        <w:jc w:val="both"/>
        <w:outlineLvl w:val="0"/>
        <w:rPr>
          <w:rFonts w:ascii="Georgia" w:hAnsi="Georgia" w:cstheme="minorHAnsi"/>
          <w:b/>
          <w:bCs/>
          <w:color w:val="244061"/>
          <w:lang w:val="ru-RU" w:eastAsia="uk-UA"/>
        </w:rPr>
      </w:pPr>
      <w:r>
        <w:rPr>
          <w:noProof/>
        </w:rPr>
        <w:drawing>
          <wp:inline distT="0" distB="0" distL="0" distR="0" wp14:anchorId="47C8716C" wp14:editId="6FB42129">
            <wp:extent cx="5895975" cy="2743200"/>
            <wp:effectExtent l="0" t="0" r="0" b="0"/>
            <wp:docPr id="5" name="Діаграма 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0" w:name="_GoBack"/>
      <w:bookmarkEnd w:id="0"/>
    </w:p>
    <w:p w14:paraId="5BC2BC19" w14:textId="77777777" w:rsidR="00F4283C" w:rsidRDefault="00F4283C" w:rsidP="00F4283C">
      <w:pPr>
        <w:pStyle w:val="paragraph"/>
        <w:spacing w:before="0" w:beforeAutospacing="0" w:after="0" w:afterAutospacing="0"/>
        <w:jc w:val="both"/>
        <w:textAlignment w:val="baseline"/>
        <w:rPr>
          <w:rStyle w:val="normaltextrun"/>
          <w:rFonts w:ascii="Georgia" w:hAnsi="Georgia" w:cs="Segoe UI"/>
          <w:i/>
          <w:iCs/>
          <w:sz w:val="20"/>
          <w:szCs w:val="20"/>
          <w:u w:val="single"/>
          <w:lang w:val="ru-RU"/>
        </w:rPr>
      </w:pPr>
    </w:p>
    <w:p w14:paraId="58B6E239" w14:textId="270DB353"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sz w:val="20"/>
          <w:szCs w:val="20"/>
          <w:u w:val="single"/>
          <w:lang w:val="ru-RU"/>
        </w:rPr>
        <w:t>Справочная информация</w:t>
      </w:r>
      <w:r>
        <w:rPr>
          <w:rStyle w:val="normaltextrun"/>
          <w:rFonts w:ascii="Georgia" w:hAnsi="Georgia" w:cs="Segoe UI"/>
          <w:sz w:val="20"/>
          <w:szCs w:val="20"/>
          <w:lang w:val="ru-RU"/>
        </w:rPr>
        <w:t>: Индекс мониторинга реформ (</w:t>
      </w:r>
      <w:proofErr w:type="spellStart"/>
      <w:r>
        <w:rPr>
          <w:rStyle w:val="spellingerror"/>
          <w:rFonts w:ascii="Georgia" w:hAnsi="Georgia" w:cs="Segoe UI"/>
          <w:sz w:val="20"/>
          <w:szCs w:val="20"/>
          <w:lang w:val="ru-RU"/>
        </w:rPr>
        <w:t>іMoРe</w:t>
      </w:r>
      <w:proofErr w:type="spellEnd"/>
      <w:r>
        <w:rPr>
          <w:rStyle w:val="normaltextrun"/>
          <w:rFonts w:ascii="Georgia" w:hAnsi="Georgia" w:cs="Segoe UI"/>
          <w:sz w:val="20"/>
          <w:szCs w:val="20"/>
          <w:lang w:val="ru-RU"/>
        </w:rPr>
        <w:t>) </w:t>
      </w:r>
      <w:r>
        <w:rPr>
          <w:rStyle w:val="spellingerror"/>
          <w:rFonts w:ascii="Georgia" w:hAnsi="Georgia" w:cs="Segoe UI"/>
          <w:sz w:val="20"/>
          <w:szCs w:val="20"/>
          <w:lang w:val="ru-RU"/>
        </w:rPr>
        <w:t>VoxUkraine</w:t>
      </w:r>
      <w:r>
        <w:rPr>
          <w:rStyle w:val="normaltextrun"/>
          <w:rFonts w:ascii="Georgia" w:hAnsi="Georgia" w:cs="Segoe UI"/>
          <w:sz w:val="20"/>
          <w:szCs w:val="20"/>
          <w:lang w:val="ru-RU"/>
        </w:rPr>
        <w:t> </w:t>
      </w:r>
      <w:r w:rsidR="004E6808">
        <w:rPr>
          <w:rStyle w:val="contextualspellingandgrammarerror"/>
          <w:rFonts w:ascii="Georgia" w:hAnsi="Georgia" w:cs="Segoe UI"/>
          <w:sz w:val="20"/>
          <w:szCs w:val="20"/>
          <w:lang w:val="ru-RU"/>
        </w:rPr>
        <w:t>— это</w:t>
      </w:r>
      <w:r>
        <w:rPr>
          <w:rStyle w:val="normaltextrun"/>
          <w:rFonts w:ascii="Georgia" w:hAnsi="Georgia" w:cs="Segoe UI"/>
          <w:sz w:val="20"/>
          <w:szCs w:val="20"/>
          <w:lang w:val="ru-RU"/>
        </w:rPr>
        <w:t> независимый рейтинг усилий правительства Украины по проведению экономических реформ. Индекс базируется на экспертных оценках изменений в регуляторной среде по пяти направлениям: </w:t>
      </w:r>
      <w:r>
        <w:rPr>
          <w:rStyle w:val="eop"/>
          <w:rFonts w:ascii="Georgia" w:hAnsi="Georgia" w:cs="Segoe UI"/>
          <w:sz w:val="20"/>
          <w:szCs w:val="20"/>
        </w:rPr>
        <w:t> </w:t>
      </w:r>
    </w:p>
    <w:p w14:paraId="7B11880F"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color w:val="373737"/>
          <w:sz w:val="20"/>
          <w:szCs w:val="20"/>
          <w:lang w:val="ru-RU"/>
        </w:rPr>
        <w:t>1. Государственное управление </w:t>
      </w:r>
      <w:r>
        <w:rPr>
          <w:rStyle w:val="eop"/>
          <w:rFonts w:ascii="Georgia" w:hAnsi="Georgia" w:cs="Segoe UI"/>
          <w:sz w:val="20"/>
          <w:szCs w:val="20"/>
        </w:rPr>
        <w:t> </w:t>
      </w:r>
    </w:p>
    <w:p w14:paraId="6A9DA21B"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color w:val="373737"/>
          <w:sz w:val="20"/>
          <w:szCs w:val="20"/>
          <w:lang w:val="ru-RU"/>
        </w:rPr>
        <w:t>2. Государственные финансы </w:t>
      </w:r>
      <w:r>
        <w:rPr>
          <w:rStyle w:val="eop"/>
          <w:rFonts w:ascii="Georgia" w:hAnsi="Georgia" w:cs="Segoe UI"/>
          <w:sz w:val="20"/>
          <w:szCs w:val="20"/>
        </w:rPr>
        <w:t> </w:t>
      </w:r>
    </w:p>
    <w:p w14:paraId="3C60CCFC"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color w:val="373737"/>
          <w:sz w:val="20"/>
          <w:szCs w:val="20"/>
          <w:lang w:val="ru-RU"/>
        </w:rPr>
        <w:t>3. Монетарная система</w:t>
      </w:r>
      <w:r>
        <w:rPr>
          <w:rStyle w:val="eop"/>
          <w:rFonts w:ascii="Georgia" w:hAnsi="Georgia" w:cs="Segoe UI"/>
          <w:sz w:val="20"/>
          <w:szCs w:val="20"/>
        </w:rPr>
        <w:t> </w:t>
      </w:r>
    </w:p>
    <w:p w14:paraId="68A4BDF4"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color w:val="373737"/>
          <w:sz w:val="20"/>
          <w:szCs w:val="20"/>
          <w:lang w:val="ru-RU"/>
        </w:rPr>
        <w:t>4. Бизнес-среда </w:t>
      </w:r>
      <w:r>
        <w:rPr>
          <w:rStyle w:val="eop"/>
          <w:rFonts w:ascii="Georgia" w:hAnsi="Georgia" w:cs="Segoe UI"/>
          <w:sz w:val="20"/>
          <w:szCs w:val="20"/>
        </w:rPr>
        <w:t> </w:t>
      </w:r>
    </w:p>
    <w:p w14:paraId="131834C0"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i/>
          <w:iCs/>
          <w:color w:val="373737"/>
          <w:sz w:val="20"/>
          <w:szCs w:val="20"/>
          <w:lang w:val="ru-RU"/>
        </w:rPr>
        <w:t>5. Энергетика.</w:t>
      </w:r>
      <w:r>
        <w:rPr>
          <w:rStyle w:val="eop"/>
          <w:rFonts w:ascii="Georgia" w:hAnsi="Georgia" w:cs="Segoe UI"/>
          <w:sz w:val="20"/>
          <w:szCs w:val="20"/>
        </w:rPr>
        <w:t> </w:t>
      </w:r>
    </w:p>
    <w:p w14:paraId="22AC6DF0" w14:textId="77777777" w:rsidR="00F4283C" w:rsidRDefault="00F4283C" w:rsidP="00F4283C">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hAnsi="Georgia" w:cs="Segoe UI"/>
          <w:sz w:val="20"/>
          <w:szCs w:val="20"/>
          <w:lang w:val="ru-RU"/>
        </w:rPr>
        <w:t>Подробнее об Индексе и методологии расчета можно узнать на сайте </w:t>
      </w:r>
      <w:r>
        <w:rPr>
          <w:rStyle w:val="normaltextrun"/>
          <w:rFonts w:ascii="Georgia" w:hAnsi="Georgia" w:cs="Segoe UI"/>
          <w:color w:val="0000FF"/>
          <w:sz w:val="20"/>
          <w:szCs w:val="20"/>
          <w:u w:val="single"/>
          <w:lang w:val="ru-RU"/>
        </w:rPr>
        <w:t>imorevox.org.</w:t>
      </w:r>
      <w:r>
        <w:rPr>
          <w:rStyle w:val="normaltextrun"/>
          <w:rFonts w:ascii="Georgia" w:hAnsi="Georgia" w:cs="Segoe UI"/>
          <w:sz w:val="20"/>
          <w:szCs w:val="20"/>
          <w:lang w:val="ru-RU"/>
        </w:rPr>
        <w:t> </w:t>
      </w:r>
      <w:r>
        <w:rPr>
          <w:rStyle w:val="eop"/>
          <w:rFonts w:ascii="Georgia" w:hAnsi="Georgia" w:cs="Segoe UI"/>
          <w:sz w:val="20"/>
          <w:szCs w:val="20"/>
        </w:rPr>
        <w:t> </w:t>
      </w:r>
    </w:p>
    <w:p w14:paraId="4C024EE7" w14:textId="77777777" w:rsidR="00F4283C" w:rsidRPr="00C907C3" w:rsidRDefault="00F4283C" w:rsidP="00F4283C">
      <w:pPr>
        <w:spacing w:after="0" w:line="240" w:lineRule="auto"/>
        <w:jc w:val="both"/>
        <w:rPr>
          <w:rFonts w:ascii="Georgia" w:hAnsi="Georgia" w:cstheme="minorHAnsi"/>
          <w:sz w:val="20"/>
          <w:szCs w:val="20"/>
          <w:lang w:val="uk-UA" w:eastAsia="uk-UA"/>
        </w:rPr>
      </w:pPr>
      <w:r w:rsidRPr="00C907C3">
        <w:rPr>
          <w:rFonts w:ascii="Georgia" w:hAnsi="Georgia" w:cstheme="minorHAnsi"/>
          <w:sz w:val="20"/>
          <w:szCs w:val="20"/>
          <w:lang w:val="uk-UA" w:eastAsia="uk-UA"/>
        </w:rPr>
        <w:t xml:space="preserve"> </w:t>
      </w:r>
    </w:p>
    <w:p w14:paraId="0F99CF09" w14:textId="77777777" w:rsidR="00F4283C" w:rsidRPr="00C907C3" w:rsidRDefault="00BE09B3" w:rsidP="00F4283C">
      <w:pPr>
        <w:spacing w:line="240" w:lineRule="auto"/>
        <w:jc w:val="both"/>
        <w:rPr>
          <w:rFonts w:ascii="Georgia" w:hAnsi="Georgia" w:cstheme="minorHAnsi"/>
          <w:sz w:val="20"/>
          <w:szCs w:val="20"/>
          <w:lang w:val="uk-UA" w:eastAsia="uk-UA"/>
        </w:rPr>
      </w:pPr>
      <w:hyperlink r:id="rId16">
        <w:r w:rsidR="00F4283C" w:rsidRPr="00C907C3">
          <w:rPr>
            <w:rStyle w:val="aa"/>
            <w:rFonts w:ascii="Georgia" w:hAnsi="Georgia" w:cstheme="minorHAnsi"/>
            <w:sz w:val="20"/>
            <w:szCs w:val="20"/>
            <w:lang w:val="uk-UA"/>
          </w:rPr>
          <w:t>VoxUkraine</w:t>
        </w:r>
      </w:hyperlink>
      <w:r w:rsidR="00F4283C" w:rsidRPr="00C907C3">
        <w:rPr>
          <w:rFonts w:ascii="Georgia" w:hAnsi="Georgia" w:cstheme="minorHAnsi"/>
          <w:sz w:val="20"/>
          <w:szCs w:val="20"/>
          <w:lang w:val="uk-UA" w:eastAsia="uk-UA"/>
        </w:rPr>
        <w:t xml:space="preserve"> </w:t>
      </w:r>
      <w:r w:rsidR="00F4283C" w:rsidRPr="00843C0E">
        <w:rPr>
          <w:rFonts w:ascii="Georgia" w:hAnsi="Georgia"/>
          <w:sz w:val="20"/>
          <w:szCs w:val="20"/>
          <w:lang w:val="uk-UA"/>
        </w:rPr>
        <w:t xml:space="preserve">- </w:t>
      </w:r>
      <w:proofErr w:type="spellStart"/>
      <w:r w:rsidR="00F4283C" w:rsidRPr="00843C0E">
        <w:rPr>
          <w:rFonts w:ascii="Georgia" w:hAnsi="Georgia" w:cstheme="minorHAnsi"/>
          <w:sz w:val="20"/>
          <w:szCs w:val="20"/>
          <w:lang w:val="uk-UA" w:eastAsia="uk-UA"/>
        </w:rPr>
        <w:t>это</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инициатива</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созданная</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группой</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международных</w:t>
      </w:r>
      <w:proofErr w:type="spellEnd"/>
      <w:r w:rsidR="00F4283C" w:rsidRPr="00843C0E">
        <w:rPr>
          <w:rFonts w:ascii="Georgia" w:hAnsi="Georgia" w:cstheme="minorHAnsi"/>
          <w:sz w:val="20"/>
          <w:szCs w:val="20"/>
          <w:lang w:val="uk-UA" w:eastAsia="uk-UA"/>
        </w:rPr>
        <w:t xml:space="preserve"> и </w:t>
      </w:r>
      <w:proofErr w:type="spellStart"/>
      <w:r w:rsidR="00F4283C" w:rsidRPr="00843C0E">
        <w:rPr>
          <w:rFonts w:ascii="Georgia" w:hAnsi="Georgia" w:cstheme="minorHAnsi"/>
          <w:sz w:val="20"/>
          <w:szCs w:val="20"/>
          <w:lang w:val="uk-UA" w:eastAsia="uk-UA"/>
        </w:rPr>
        <w:t>отечественных</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экономистов</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посвященная</w:t>
      </w:r>
      <w:proofErr w:type="spellEnd"/>
      <w:r w:rsidR="00F4283C" w:rsidRPr="00843C0E">
        <w:rPr>
          <w:rFonts w:ascii="Georgia" w:hAnsi="Georgia" w:cstheme="minorHAnsi"/>
          <w:sz w:val="20"/>
          <w:szCs w:val="20"/>
          <w:lang w:val="uk-UA" w:eastAsia="uk-UA"/>
        </w:rPr>
        <w:t xml:space="preserve"> реформам и </w:t>
      </w:r>
      <w:proofErr w:type="spellStart"/>
      <w:r w:rsidR="00F4283C" w:rsidRPr="00843C0E">
        <w:rPr>
          <w:rFonts w:ascii="Georgia" w:hAnsi="Georgia" w:cstheme="minorHAnsi"/>
          <w:sz w:val="20"/>
          <w:szCs w:val="20"/>
          <w:lang w:val="uk-UA" w:eastAsia="uk-UA"/>
        </w:rPr>
        <w:t>экономическому</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развитию</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Украины</w:t>
      </w:r>
      <w:proofErr w:type="spellEnd"/>
      <w:r w:rsidR="00F4283C" w:rsidRPr="00843C0E">
        <w:rPr>
          <w:rFonts w:ascii="Georgia" w:hAnsi="Georgia" w:cstheme="minorHAnsi"/>
          <w:sz w:val="20"/>
          <w:szCs w:val="20"/>
          <w:lang w:val="uk-UA" w:eastAsia="uk-UA"/>
        </w:rPr>
        <w:t xml:space="preserve">. Целями VoxUkraine </w:t>
      </w:r>
      <w:proofErr w:type="spellStart"/>
      <w:r w:rsidR="00F4283C" w:rsidRPr="00843C0E">
        <w:rPr>
          <w:rFonts w:ascii="Georgia" w:hAnsi="Georgia" w:cstheme="minorHAnsi"/>
          <w:sz w:val="20"/>
          <w:szCs w:val="20"/>
          <w:lang w:val="uk-UA" w:eastAsia="uk-UA"/>
        </w:rPr>
        <w:t>является</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распространение</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научно</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обоснованного</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анализа</w:t>
      </w:r>
      <w:proofErr w:type="spellEnd"/>
      <w:r w:rsidR="00F4283C" w:rsidRPr="00843C0E">
        <w:rPr>
          <w:rFonts w:ascii="Georgia" w:hAnsi="Georgia" w:cstheme="minorHAnsi"/>
          <w:sz w:val="20"/>
          <w:szCs w:val="20"/>
          <w:lang w:val="uk-UA" w:eastAsia="uk-UA"/>
        </w:rPr>
        <w:t xml:space="preserve"> и </w:t>
      </w:r>
      <w:proofErr w:type="spellStart"/>
      <w:r w:rsidR="00F4283C" w:rsidRPr="00843C0E">
        <w:rPr>
          <w:rFonts w:ascii="Georgia" w:hAnsi="Georgia" w:cstheme="minorHAnsi"/>
          <w:sz w:val="20"/>
          <w:szCs w:val="20"/>
          <w:lang w:val="uk-UA" w:eastAsia="uk-UA"/>
        </w:rPr>
        <w:t>комментариев</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относительно</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экономических</w:t>
      </w:r>
      <w:proofErr w:type="spellEnd"/>
      <w:r w:rsidR="00F4283C" w:rsidRPr="00843C0E">
        <w:rPr>
          <w:rFonts w:ascii="Georgia" w:hAnsi="Georgia" w:cstheme="minorHAnsi"/>
          <w:sz w:val="20"/>
          <w:szCs w:val="20"/>
          <w:lang w:val="uk-UA" w:eastAsia="uk-UA"/>
        </w:rPr>
        <w:t xml:space="preserve"> и </w:t>
      </w:r>
      <w:proofErr w:type="spellStart"/>
      <w:r w:rsidR="00F4283C" w:rsidRPr="00843C0E">
        <w:rPr>
          <w:rFonts w:ascii="Georgia" w:hAnsi="Georgia" w:cstheme="minorHAnsi"/>
          <w:sz w:val="20"/>
          <w:szCs w:val="20"/>
          <w:lang w:val="uk-UA" w:eastAsia="uk-UA"/>
        </w:rPr>
        <w:t>общественно-политических</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событий</w:t>
      </w:r>
      <w:proofErr w:type="spellEnd"/>
      <w:r w:rsidR="00F4283C" w:rsidRPr="00843C0E">
        <w:rPr>
          <w:rFonts w:ascii="Georgia" w:hAnsi="Georgia" w:cstheme="minorHAnsi"/>
          <w:sz w:val="20"/>
          <w:szCs w:val="20"/>
          <w:lang w:val="uk-UA" w:eastAsia="uk-UA"/>
        </w:rPr>
        <w:t xml:space="preserve"> в </w:t>
      </w:r>
      <w:proofErr w:type="spellStart"/>
      <w:r w:rsidR="00F4283C" w:rsidRPr="00843C0E">
        <w:rPr>
          <w:rFonts w:ascii="Georgia" w:hAnsi="Georgia" w:cstheme="minorHAnsi"/>
          <w:sz w:val="20"/>
          <w:szCs w:val="20"/>
          <w:lang w:val="uk-UA" w:eastAsia="uk-UA"/>
        </w:rPr>
        <w:t>Украине</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повышение</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уровня</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дискуссии</w:t>
      </w:r>
      <w:proofErr w:type="spellEnd"/>
      <w:r w:rsidR="00F4283C" w:rsidRPr="00843C0E">
        <w:rPr>
          <w:rFonts w:ascii="Georgia" w:hAnsi="Georgia" w:cstheme="minorHAnsi"/>
          <w:sz w:val="20"/>
          <w:szCs w:val="20"/>
          <w:lang w:val="uk-UA" w:eastAsia="uk-UA"/>
        </w:rPr>
        <w:t xml:space="preserve"> и </w:t>
      </w:r>
      <w:r w:rsidR="00F4283C">
        <w:rPr>
          <w:rFonts w:ascii="Georgia" w:hAnsi="Georgia" w:cstheme="minorHAnsi"/>
          <w:sz w:val="20"/>
          <w:szCs w:val="20"/>
          <w:lang w:val="ru-RU" w:eastAsia="uk-UA"/>
        </w:rPr>
        <w:t>создание</w:t>
      </w:r>
      <w:r w:rsidR="00F4283C" w:rsidRPr="00843C0E">
        <w:rPr>
          <w:rFonts w:ascii="Georgia" w:hAnsi="Georgia" w:cstheme="minorHAnsi"/>
          <w:sz w:val="20"/>
          <w:szCs w:val="20"/>
          <w:lang w:val="uk-UA" w:eastAsia="uk-UA"/>
        </w:rPr>
        <w:t xml:space="preserve"> системного </w:t>
      </w:r>
      <w:proofErr w:type="spellStart"/>
      <w:r w:rsidR="00F4283C" w:rsidRPr="00843C0E">
        <w:rPr>
          <w:rFonts w:ascii="Georgia" w:hAnsi="Georgia" w:cstheme="minorHAnsi"/>
          <w:sz w:val="20"/>
          <w:szCs w:val="20"/>
          <w:lang w:val="uk-UA" w:eastAsia="uk-UA"/>
        </w:rPr>
        <w:t>подхода</w:t>
      </w:r>
      <w:proofErr w:type="spellEnd"/>
      <w:r w:rsidR="00F4283C" w:rsidRPr="00843C0E">
        <w:rPr>
          <w:rFonts w:ascii="Georgia" w:hAnsi="Georgia" w:cstheme="minorHAnsi"/>
          <w:sz w:val="20"/>
          <w:szCs w:val="20"/>
          <w:lang w:val="uk-UA" w:eastAsia="uk-UA"/>
        </w:rPr>
        <w:t xml:space="preserve"> к реформам, а </w:t>
      </w:r>
      <w:proofErr w:type="spellStart"/>
      <w:r w:rsidR="00F4283C" w:rsidRPr="00843C0E">
        <w:rPr>
          <w:rFonts w:ascii="Georgia" w:hAnsi="Georgia" w:cstheme="minorHAnsi"/>
          <w:sz w:val="20"/>
          <w:szCs w:val="20"/>
          <w:lang w:val="uk-UA" w:eastAsia="uk-UA"/>
        </w:rPr>
        <w:t>также</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интеграция</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Украины</w:t>
      </w:r>
      <w:proofErr w:type="spellEnd"/>
      <w:r w:rsidR="00F4283C" w:rsidRPr="00843C0E">
        <w:rPr>
          <w:rFonts w:ascii="Georgia" w:hAnsi="Georgia" w:cstheme="minorHAnsi"/>
          <w:sz w:val="20"/>
          <w:szCs w:val="20"/>
          <w:lang w:val="uk-UA" w:eastAsia="uk-UA"/>
        </w:rPr>
        <w:t xml:space="preserve"> в </w:t>
      </w:r>
      <w:proofErr w:type="spellStart"/>
      <w:r w:rsidR="00F4283C">
        <w:rPr>
          <w:rFonts w:ascii="Georgia" w:hAnsi="Georgia" w:cstheme="minorHAnsi"/>
          <w:sz w:val="20"/>
          <w:szCs w:val="20"/>
          <w:lang w:val="uk-UA" w:eastAsia="uk-UA"/>
        </w:rPr>
        <w:t>мировое</w:t>
      </w:r>
      <w:proofErr w:type="spellEnd"/>
      <w:r w:rsidR="00F4283C">
        <w:rPr>
          <w:rFonts w:ascii="Georgia" w:hAnsi="Georgia" w:cstheme="minorHAnsi"/>
          <w:sz w:val="20"/>
          <w:szCs w:val="20"/>
          <w:lang w:val="uk-UA" w:eastAsia="uk-UA"/>
        </w:rPr>
        <w:t xml:space="preserve"> </w:t>
      </w:r>
      <w:proofErr w:type="spellStart"/>
      <w:r w:rsidR="00F4283C">
        <w:rPr>
          <w:rFonts w:ascii="Georgia" w:hAnsi="Georgia" w:cstheme="minorHAnsi"/>
          <w:sz w:val="20"/>
          <w:szCs w:val="20"/>
          <w:lang w:val="uk-UA" w:eastAsia="uk-UA"/>
        </w:rPr>
        <w:t>сообщество</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экономистов</w:t>
      </w:r>
      <w:proofErr w:type="spellEnd"/>
      <w:r w:rsidR="00F4283C" w:rsidRPr="00843C0E">
        <w:rPr>
          <w:rFonts w:ascii="Georgia" w:hAnsi="Georgia" w:cstheme="minorHAnsi"/>
          <w:sz w:val="20"/>
          <w:szCs w:val="20"/>
          <w:lang w:val="uk-UA" w:eastAsia="uk-UA"/>
        </w:rPr>
        <w:t xml:space="preserve"> и </w:t>
      </w:r>
      <w:r w:rsidR="00F4283C">
        <w:rPr>
          <w:rFonts w:ascii="Georgia" w:hAnsi="Georgia" w:cstheme="minorHAnsi"/>
          <w:sz w:val="20"/>
          <w:szCs w:val="20"/>
          <w:lang w:val="uk-UA" w:eastAsia="uk-UA"/>
        </w:rPr>
        <w:t>людей</w:t>
      </w:r>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ответственных</w:t>
      </w:r>
      <w:proofErr w:type="spellEnd"/>
      <w:r w:rsidR="00F4283C" w:rsidRPr="00843C0E">
        <w:rPr>
          <w:rFonts w:ascii="Georgia" w:hAnsi="Georgia" w:cstheme="minorHAnsi"/>
          <w:sz w:val="20"/>
          <w:szCs w:val="20"/>
          <w:lang w:val="uk-UA" w:eastAsia="uk-UA"/>
        </w:rPr>
        <w:t xml:space="preserve"> за </w:t>
      </w:r>
      <w:proofErr w:type="spellStart"/>
      <w:r w:rsidR="00F4283C" w:rsidRPr="00843C0E">
        <w:rPr>
          <w:rFonts w:ascii="Georgia" w:hAnsi="Georgia" w:cstheme="minorHAnsi"/>
          <w:sz w:val="20"/>
          <w:szCs w:val="20"/>
          <w:lang w:val="uk-UA" w:eastAsia="uk-UA"/>
        </w:rPr>
        <w:t>экономическую</w:t>
      </w:r>
      <w:proofErr w:type="spellEnd"/>
      <w:r w:rsidR="00F4283C" w:rsidRPr="00843C0E">
        <w:rPr>
          <w:rFonts w:ascii="Georgia" w:hAnsi="Georgia" w:cstheme="minorHAnsi"/>
          <w:sz w:val="20"/>
          <w:szCs w:val="20"/>
          <w:lang w:val="uk-UA" w:eastAsia="uk-UA"/>
        </w:rPr>
        <w:t xml:space="preserve"> </w:t>
      </w:r>
      <w:proofErr w:type="spellStart"/>
      <w:r w:rsidR="00F4283C" w:rsidRPr="00843C0E">
        <w:rPr>
          <w:rFonts w:ascii="Georgia" w:hAnsi="Georgia" w:cstheme="minorHAnsi"/>
          <w:sz w:val="20"/>
          <w:szCs w:val="20"/>
          <w:lang w:val="uk-UA" w:eastAsia="uk-UA"/>
        </w:rPr>
        <w:t>политику</w:t>
      </w:r>
      <w:proofErr w:type="spellEnd"/>
      <w:r w:rsidR="00F4283C" w:rsidRPr="00843C0E">
        <w:rPr>
          <w:rFonts w:ascii="Georgia" w:hAnsi="Georgia" w:cstheme="minorHAnsi"/>
          <w:sz w:val="20"/>
          <w:szCs w:val="20"/>
          <w:lang w:val="uk-UA" w:eastAsia="uk-UA"/>
        </w:rPr>
        <w:t>.</w:t>
      </w:r>
    </w:p>
    <w:p w14:paraId="5F981390" w14:textId="38CC3A44" w:rsidR="00F97033" w:rsidRPr="00F4283C" w:rsidRDefault="00F97033" w:rsidP="00F4283C">
      <w:pPr>
        <w:rPr>
          <w:lang w:val="uk-UA"/>
        </w:rPr>
      </w:pPr>
    </w:p>
    <w:sectPr w:rsidR="00F97033" w:rsidRPr="00F4283C" w:rsidSect="003B7493">
      <w:headerReference w:type="default" r:id="rId17"/>
      <w:footerReference w:type="default" r:id="rId18"/>
      <w:pgSz w:w="12240" w:h="15840"/>
      <w:pgMar w:top="1525" w:right="851" w:bottom="1559" w:left="1701" w:header="3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5166C" w14:textId="77777777" w:rsidR="00BE09B3" w:rsidRDefault="00BE09B3" w:rsidP="00A64489">
      <w:pPr>
        <w:spacing w:after="0" w:line="240" w:lineRule="auto"/>
      </w:pPr>
      <w:r>
        <w:separator/>
      </w:r>
    </w:p>
  </w:endnote>
  <w:endnote w:type="continuationSeparator" w:id="0">
    <w:p w14:paraId="61728A94" w14:textId="77777777" w:rsidR="00BE09B3" w:rsidRDefault="00BE09B3" w:rsidP="00A6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104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6"/>
      <w:gridCol w:w="7405"/>
    </w:tblGrid>
    <w:tr w:rsidR="001A7016" w:rsidRPr="00AC65EE" w14:paraId="22C46FFF" w14:textId="77777777" w:rsidTr="00985B1F">
      <w:trPr>
        <w:trHeight w:val="1129"/>
      </w:trPr>
      <w:tc>
        <w:tcPr>
          <w:tcW w:w="3086" w:type="dxa"/>
        </w:tcPr>
        <w:p w14:paraId="7841F32F" w14:textId="2EEE5ABB" w:rsidR="001A7016" w:rsidRPr="002219AD" w:rsidRDefault="001A7016" w:rsidP="001A7016">
          <w:pPr>
            <w:pStyle w:val="a5"/>
            <w:rPr>
              <w:rFonts w:ascii="Georgia" w:hAnsi="Georgia"/>
              <w:sz w:val="18"/>
              <w:szCs w:val="18"/>
              <w:lang w:val="uk-UA"/>
            </w:rPr>
          </w:pPr>
          <w:proofErr w:type="spellStart"/>
          <w:r>
            <w:rPr>
              <w:rFonts w:ascii="Georgia" w:hAnsi="Georgia"/>
              <w:b/>
              <w:bCs/>
              <w:sz w:val="18"/>
              <w:szCs w:val="18"/>
              <w:lang w:val="uk-UA"/>
            </w:rPr>
            <w:t>Главный</w:t>
          </w:r>
          <w:proofErr w:type="spellEnd"/>
          <w:r>
            <w:rPr>
              <w:rFonts w:ascii="Georgia" w:hAnsi="Georgia"/>
              <w:b/>
              <w:bCs/>
              <w:sz w:val="18"/>
              <w:szCs w:val="18"/>
              <w:lang w:val="uk-UA"/>
            </w:rPr>
            <w:t xml:space="preserve"> </w:t>
          </w:r>
          <w:proofErr w:type="spellStart"/>
          <w:r>
            <w:rPr>
              <w:rFonts w:ascii="Georgia" w:hAnsi="Georgia"/>
              <w:b/>
              <w:bCs/>
              <w:sz w:val="18"/>
              <w:szCs w:val="18"/>
              <w:lang w:val="uk-UA"/>
            </w:rPr>
            <w:t>информационный</w:t>
          </w:r>
          <w:proofErr w:type="spellEnd"/>
          <w:r w:rsidRPr="002219AD">
            <w:rPr>
              <w:rFonts w:ascii="Georgia" w:hAnsi="Georgia"/>
              <w:b/>
              <w:bCs/>
              <w:sz w:val="18"/>
              <w:szCs w:val="18"/>
              <w:lang w:val="uk-UA"/>
            </w:rPr>
            <w:t xml:space="preserve"> партнер</w:t>
          </w:r>
          <w:r w:rsidRPr="002219AD">
            <w:rPr>
              <w:rFonts w:ascii="Georgia" w:hAnsi="Georgia"/>
              <w:sz w:val="18"/>
              <w:szCs w:val="18"/>
              <w:lang w:val="uk-UA"/>
            </w:rPr>
            <w:t xml:space="preserve"> </w:t>
          </w:r>
          <w:r>
            <w:rPr>
              <w:rFonts w:ascii="Georgia" w:hAnsi="Georgia"/>
              <w:sz w:val="18"/>
              <w:szCs w:val="18"/>
              <w:lang w:val="uk-UA"/>
            </w:rPr>
            <w:t xml:space="preserve">   </w:t>
          </w:r>
        </w:p>
        <w:p w14:paraId="151B5AD2" w14:textId="77777777" w:rsidR="001A7016" w:rsidRPr="002219AD" w:rsidRDefault="001A7016" w:rsidP="001A7016">
          <w:pPr>
            <w:pStyle w:val="a5"/>
            <w:rPr>
              <w:rFonts w:ascii="Georgia" w:hAnsi="Georgia"/>
              <w:sz w:val="18"/>
              <w:szCs w:val="18"/>
              <w:lang w:val="uk-UA"/>
            </w:rPr>
          </w:pPr>
          <w:r w:rsidRPr="002219AD">
            <w:rPr>
              <w:rFonts w:ascii="Georgia" w:hAnsi="Georgia"/>
              <w:noProof/>
              <w:sz w:val="18"/>
              <w:szCs w:val="18"/>
              <w:lang w:val="uk-UA" w:eastAsia="uk-UA"/>
            </w:rPr>
            <w:drawing>
              <wp:anchor distT="0" distB="0" distL="114300" distR="114300" simplePos="0" relativeHeight="251662336" behindDoc="1" locked="0" layoutInCell="1" allowOverlap="1" wp14:anchorId="2F82C74F" wp14:editId="4724FF96">
                <wp:simplePos x="0" y="0"/>
                <wp:positionH relativeFrom="column">
                  <wp:posOffset>-3810</wp:posOffset>
                </wp:positionH>
                <wp:positionV relativeFrom="paragraph">
                  <wp:posOffset>66040</wp:posOffset>
                </wp:positionV>
                <wp:extent cx="1333500" cy="257906"/>
                <wp:effectExtent l="0" t="0" r="0" b="8890"/>
                <wp:wrapNone/>
                <wp:docPr id="53" name="picture" descr="D:\Dropbox\Dropbox\VoxIndex\Partners_Logo\interfax_ukraine_logo_u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
                          <a:extLst>
                            <a:ext uri="{28A0092B-C50C-407E-A947-70E740481C1C}">
                              <a14:useLocalDpi xmlns:a14="http://schemas.microsoft.com/office/drawing/2010/main" val="0"/>
                            </a:ext>
                          </a:extLst>
                        </a:blip>
                        <a:srcRect r="17557"/>
                        <a:stretch/>
                      </pic:blipFill>
                      <pic:spPr bwMode="auto">
                        <a:xfrm>
                          <a:off x="0" y="0"/>
                          <a:ext cx="1333500" cy="257906"/>
                        </a:xfrm>
                        <a:prstGeom prst="rect">
                          <a:avLst/>
                        </a:prstGeom>
                        <a:ln>
                          <a:noFill/>
                        </a:ln>
                        <a:extLst>
                          <a:ext uri="{53640926-AAD7-44D8-BBD7-CCE9431645EC}">
                            <a14:shadowObscured xmlns:a14="http://schemas.microsoft.com/office/drawing/2010/main"/>
                          </a:ext>
                        </a:extLst>
                      </pic:spPr>
                    </pic:pic>
                  </a:graphicData>
                </a:graphic>
              </wp:anchor>
            </w:drawing>
          </w:r>
        </w:p>
      </w:tc>
      <w:tc>
        <w:tcPr>
          <w:tcW w:w="7405" w:type="dxa"/>
          <w:tcMar>
            <w:left w:w="28" w:type="dxa"/>
          </w:tcMar>
        </w:tcPr>
        <w:p w14:paraId="5577F0CC" w14:textId="6E843A31" w:rsidR="001A7016" w:rsidRPr="002219AD" w:rsidRDefault="001A7016" w:rsidP="001A7016">
          <w:pPr>
            <w:pStyle w:val="a5"/>
            <w:ind w:left="-993" w:firstLine="993"/>
            <w:rPr>
              <w:rFonts w:ascii="Georgia" w:hAnsi="Georgia"/>
              <w:sz w:val="18"/>
              <w:szCs w:val="18"/>
              <w:lang w:val="uk-UA"/>
            </w:rPr>
          </w:pPr>
          <w:proofErr w:type="spellStart"/>
          <w:r>
            <w:rPr>
              <w:rFonts w:ascii="Georgia" w:hAnsi="Georgia"/>
              <w:b/>
              <w:bCs/>
              <w:sz w:val="18"/>
              <w:szCs w:val="18"/>
              <w:lang w:val="uk-UA"/>
            </w:rPr>
            <w:t>Партнёры</w:t>
          </w:r>
          <w:proofErr w:type="spellEnd"/>
          <w:r>
            <w:rPr>
              <w:rFonts w:ascii="Georgia" w:hAnsi="Georgia"/>
              <w:b/>
              <w:bCs/>
              <w:sz w:val="18"/>
              <w:szCs w:val="18"/>
              <w:lang w:val="uk-UA"/>
            </w:rPr>
            <w:t xml:space="preserve"> </w:t>
          </w:r>
          <w:proofErr w:type="spellStart"/>
          <w:r>
            <w:rPr>
              <w:rFonts w:ascii="Georgia" w:hAnsi="Georgia"/>
              <w:b/>
              <w:bCs/>
              <w:sz w:val="18"/>
              <w:szCs w:val="18"/>
              <w:lang w:val="uk-UA"/>
            </w:rPr>
            <w:t>проекта</w:t>
          </w:r>
          <w:proofErr w:type="spellEnd"/>
        </w:p>
        <w:p w14:paraId="755D9906" w14:textId="77777777" w:rsidR="001A7016" w:rsidRPr="002219AD" w:rsidRDefault="001A7016" w:rsidP="001A7016">
          <w:pPr>
            <w:pStyle w:val="a5"/>
            <w:tabs>
              <w:tab w:val="clear" w:pos="4844"/>
              <w:tab w:val="clear" w:pos="9689"/>
              <w:tab w:val="left" w:pos="5370"/>
            </w:tabs>
            <w:ind w:firstLine="12"/>
            <w:rPr>
              <w:rFonts w:ascii="Georgia" w:hAnsi="Georgia"/>
              <w:sz w:val="18"/>
              <w:szCs w:val="18"/>
              <w:lang w:val="uk-UA"/>
            </w:rPr>
          </w:pPr>
          <w:r>
            <w:rPr>
              <w:rFonts w:ascii="Georgia" w:hAnsi="Georgia"/>
              <w:noProof/>
              <w:sz w:val="18"/>
              <w:szCs w:val="18"/>
              <w:lang w:val="uk-UA"/>
            </w:rPr>
            <w:drawing>
              <wp:anchor distT="0" distB="0" distL="114300" distR="114300" simplePos="0" relativeHeight="251660288" behindDoc="1" locked="0" layoutInCell="1" allowOverlap="1" wp14:anchorId="716DE7D2" wp14:editId="20634453">
                <wp:simplePos x="0" y="0"/>
                <wp:positionH relativeFrom="column">
                  <wp:posOffset>3935730</wp:posOffset>
                </wp:positionH>
                <wp:positionV relativeFrom="paragraph">
                  <wp:posOffset>81280</wp:posOffset>
                </wp:positionV>
                <wp:extent cx="1171575" cy="23241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372913_739526083465919_5339346460174255860_n.png"/>
                        <pic:cNvPicPr/>
                      </pic:nvPicPr>
                      <pic:blipFill>
                        <a:blip r:embed="rId2">
                          <a:extLst>
                            <a:ext uri="{28A0092B-C50C-407E-A947-70E740481C1C}">
                              <a14:useLocalDpi xmlns:a14="http://schemas.microsoft.com/office/drawing/2010/main" val="0"/>
                            </a:ext>
                          </a:extLst>
                        </a:blip>
                        <a:stretch>
                          <a:fillRect/>
                        </a:stretch>
                      </pic:blipFill>
                      <pic:spPr>
                        <a:xfrm>
                          <a:off x="0" y="0"/>
                          <a:ext cx="1171575" cy="232410"/>
                        </a:xfrm>
                        <a:prstGeom prst="rect">
                          <a:avLst/>
                        </a:prstGeom>
                      </pic:spPr>
                    </pic:pic>
                  </a:graphicData>
                </a:graphic>
              </wp:anchor>
            </w:drawing>
          </w:r>
          <w:r w:rsidRPr="002219AD">
            <w:rPr>
              <w:rFonts w:ascii="Georgia" w:hAnsi="Georgia" w:cs="Arial"/>
              <w:b/>
              <w:bCs/>
              <w:noProof/>
              <w:color w:val="000000"/>
              <w:sz w:val="18"/>
              <w:szCs w:val="18"/>
              <w:shd w:val="clear" w:color="auto" w:fill="FFFFFF"/>
              <w:lang w:val="uk-UA" w:eastAsia="uk-UA"/>
            </w:rPr>
            <w:drawing>
              <wp:anchor distT="0" distB="0" distL="114300" distR="114300" simplePos="0" relativeHeight="251663360" behindDoc="0" locked="0" layoutInCell="1" allowOverlap="1" wp14:anchorId="1B40E053" wp14:editId="22EA7E29">
                <wp:simplePos x="0" y="0"/>
                <wp:positionH relativeFrom="column">
                  <wp:posOffset>2868930</wp:posOffset>
                </wp:positionH>
                <wp:positionV relativeFrom="paragraph">
                  <wp:posOffset>109855</wp:posOffset>
                </wp:positionV>
                <wp:extent cx="1000125" cy="226695"/>
                <wp:effectExtent l="0" t="0" r="952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arency_ua-01 (1).jpg"/>
                        <pic:cNvPicPr/>
                      </pic:nvPicPr>
                      <pic:blipFill rotWithShape="1">
                        <a:blip r:embed="rId3">
                          <a:extLst>
                            <a:ext uri="{28A0092B-C50C-407E-A947-70E740481C1C}">
                              <a14:useLocalDpi xmlns:a14="http://schemas.microsoft.com/office/drawing/2010/main" val="0"/>
                            </a:ext>
                          </a:extLst>
                        </a:blip>
                        <a:srcRect l="5884" t="35261" r="5553" b="36268"/>
                        <a:stretch/>
                      </pic:blipFill>
                      <pic:spPr bwMode="auto">
                        <a:xfrm>
                          <a:off x="0" y="0"/>
                          <a:ext cx="1000125" cy="226695"/>
                        </a:xfrm>
                        <a:prstGeom prst="rect">
                          <a:avLst/>
                        </a:prstGeom>
                        <a:ln>
                          <a:noFill/>
                        </a:ln>
                        <a:extLst>
                          <a:ext uri="{53640926-AAD7-44D8-BBD7-CCE9431645EC}">
                            <a14:shadowObscured xmlns:a14="http://schemas.microsoft.com/office/drawing/2010/main"/>
                          </a:ext>
                        </a:extLst>
                      </pic:spPr>
                    </pic:pic>
                  </a:graphicData>
                </a:graphic>
              </wp:anchor>
            </w:drawing>
          </w:r>
          <w:r w:rsidRPr="002219AD">
            <w:rPr>
              <w:rFonts w:ascii="Georgia" w:hAnsi="Georgia"/>
              <w:noProof/>
              <w:sz w:val="18"/>
              <w:szCs w:val="18"/>
              <w:lang w:val="uk-UA" w:eastAsia="uk-UA"/>
            </w:rPr>
            <w:drawing>
              <wp:anchor distT="0" distB="0" distL="114300" distR="114300" simplePos="0" relativeHeight="251661312" behindDoc="0" locked="0" layoutInCell="1" allowOverlap="1" wp14:anchorId="18F6B29B" wp14:editId="4B2E9144">
                <wp:simplePos x="0" y="0"/>
                <wp:positionH relativeFrom="column">
                  <wp:posOffset>1916430</wp:posOffset>
                </wp:positionH>
                <wp:positionV relativeFrom="paragraph">
                  <wp:posOffset>109855</wp:posOffset>
                </wp:positionV>
                <wp:extent cx="885825" cy="247650"/>
                <wp:effectExtent l="0" t="0" r="9525" b="0"/>
                <wp:wrapNone/>
                <wp:docPr id="56" name="picture" descr="C:\Users\Home\Dropbox\VoxIndex\Partners_Log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tretch>
                          <a:fillRect/>
                        </a:stretch>
                      </pic:blipFill>
                      <pic:spPr>
                        <a:xfrm>
                          <a:off x="0" y="0"/>
                          <a:ext cx="885825" cy="247650"/>
                        </a:xfrm>
                        <a:prstGeom prst="rect">
                          <a:avLst/>
                        </a:prstGeom>
                      </pic:spPr>
                    </pic:pic>
                  </a:graphicData>
                </a:graphic>
                <wp14:sizeRelH relativeFrom="page">
                  <wp14:pctWidth>0</wp14:pctWidth>
                </wp14:sizeRelH>
                <wp14:sizeRelV relativeFrom="page">
                  <wp14:pctHeight>0</wp14:pctHeight>
                </wp14:sizeRelV>
              </wp:anchor>
            </w:drawing>
          </w:r>
          <w:r w:rsidRPr="002219AD">
            <w:rPr>
              <w:rFonts w:ascii="Georgia" w:hAnsi="Georgia"/>
              <w:noProof/>
              <w:sz w:val="18"/>
              <w:szCs w:val="18"/>
              <w:lang w:val="uk-UA" w:eastAsia="uk-UA"/>
            </w:rPr>
            <w:drawing>
              <wp:anchor distT="0" distB="0" distL="114300" distR="114300" simplePos="0" relativeHeight="251664384" behindDoc="0" locked="0" layoutInCell="1" allowOverlap="1" wp14:anchorId="5487B6F1" wp14:editId="75822233">
                <wp:simplePos x="0" y="0"/>
                <wp:positionH relativeFrom="column">
                  <wp:posOffset>1297305</wp:posOffset>
                </wp:positionH>
                <wp:positionV relativeFrom="paragraph">
                  <wp:posOffset>81280</wp:posOffset>
                </wp:positionV>
                <wp:extent cx="542925" cy="241935"/>
                <wp:effectExtent l="0" t="0" r="9525" b="5715"/>
                <wp:wrapNone/>
                <wp:docPr id="54" name="Рисунок 532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ail.png"/>
                        <pic:cNvPicPr/>
                      </pic:nvPicPr>
                      <pic:blipFill rotWithShape="1">
                        <a:blip r:embed="rId5">
                          <a:extLst>
                            <a:ext uri="{28A0092B-C50C-407E-A947-70E740481C1C}">
                              <a14:useLocalDpi xmlns:a14="http://schemas.microsoft.com/office/drawing/2010/main" val="0"/>
                            </a:ext>
                          </a:extLst>
                        </a:blip>
                        <a:srcRect l="1903" r="5667"/>
                        <a:stretch/>
                      </pic:blipFill>
                      <pic:spPr bwMode="auto">
                        <a:xfrm>
                          <a:off x="0" y="0"/>
                          <a:ext cx="542925" cy="241935"/>
                        </a:xfrm>
                        <a:prstGeom prst="rect">
                          <a:avLst/>
                        </a:prstGeom>
                        <a:ln>
                          <a:noFill/>
                        </a:ln>
                        <a:extLst>
                          <a:ext uri="{53640926-AAD7-44D8-BBD7-CCE9431645EC}">
                            <a14:shadowObscured xmlns:a14="http://schemas.microsoft.com/office/drawing/2010/main"/>
                          </a:ext>
                        </a:extLst>
                      </pic:spPr>
                    </pic:pic>
                  </a:graphicData>
                </a:graphic>
              </wp:anchor>
            </w:drawing>
          </w:r>
          <w:r w:rsidRPr="002219AD">
            <w:rPr>
              <w:rFonts w:ascii="Georgia" w:hAnsi="Georgia"/>
              <w:noProof/>
              <w:sz w:val="18"/>
              <w:szCs w:val="18"/>
              <w:lang w:val="uk-UA" w:eastAsia="uk-UA"/>
            </w:rPr>
            <w:drawing>
              <wp:anchor distT="0" distB="0" distL="114300" distR="114300" simplePos="0" relativeHeight="251666432" behindDoc="0" locked="0" layoutInCell="1" allowOverlap="1" wp14:anchorId="1C66F8E3" wp14:editId="3566E7C5">
                <wp:simplePos x="0" y="0"/>
                <wp:positionH relativeFrom="column">
                  <wp:posOffset>525780</wp:posOffset>
                </wp:positionH>
                <wp:positionV relativeFrom="paragraph">
                  <wp:posOffset>33655</wp:posOffset>
                </wp:positionV>
                <wp:extent cx="704850" cy="276225"/>
                <wp:effectExtent l="0" t="0" r="0" b="9525"/>
                <wp:wrapNone/>
                <wp:docPr id="57" name="picture" descr="C:\Users\Home\Dropbox\VoxIndex\Partners_Logo\logo_UA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704850" cy="276225"/>
                        </a:xfrm>
                        <a:prstGeom prst="rect">
                          <a:avLst/>
                        </a:prstGeom>
                      </pic:spPr>
                    </pic:pic>
                  </a:graphicData>
                </a:graphic>
              </wp:anchor>
            </w:drawing>
          </w:r>
          <w:r w:rsidRPr="002219AD">
            <w:rPr>
              <w:rFonts w:ascii="Georgia" w:hAnsi="Georgia"/>
              <w:noProof/>
              <w:sz w:val="18"/>
              <w:szCs w:val="18"/>
              <w:lang w:val="uk-UA" w:eastAsia="uk-UA"/>
            </w:rPr>
            <w:drawing>
              <wp:anchor distT="0" distB="0" distL="114300" distR="114300" simplePos="0" relativeHeight="251665408" behindDoc="0" locked="0" layoutInCell="1" allowOverlap="1" wp14:anchorId="47D63919" wp14:editId="00594755">
                <wp:simplePos x="0" y="0"/>
                <wp:positionH relativeFrom="column">
                  <wp:posOffset>11430</wp:posOffset>
                </wp:positionH>
                <wp:positionV relativeFrom="paragraph">
                  <wp:posOffset>52705</wp:posOffset>
                </wp:positionV>
                <wp:extent cx="471805" cy="285115"/>
                <wp:effectExtent l="0" t="0" r="4445" b="635"/>
                <wp:wrapNone/>
                <wp:docPr id="55" name="picture" descr="C:\Users\Home\Dropbox\VoxIndex\Partners_Logo\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71805" cy="285115"/>
                        </a:xfrm>
                        <a:prstGeom prst="rect">
                          <a:avLst/>
                        </a:prstGeom>
                      </pic:spPr>
                    </pic:pic>
                  </a:graphicData>
                </a:graphic>
              </wp:anchor>
            </w:drawing>
          </w:r>
          <w:r w:rsidRPr="002219AD">
            <w:rPr>
              <w:rFonts w:ascii="Georgia" w:hAnsi="Georgia"/>
              <w:sz w:val="18"/>
              <w:szCs w:val="18"/>
              <w:lang w:val="uk-UA"/>
            </w:rPr>
            <w:t xml:space="preserve">      </w:t>
          </w:r>
          <w:r>
            <w:rPr>
              <w:rFonts w:ascii="Georgia" w:hAnsi="Georgia"/>
              <w:sz w:val="18"/>
              <w:szCs w:val="18"/>
              <w:lang w:val="uk-UA"/>
            </w:rPr>
            <w:tab/>
          </w:r>
        </w:p>
      </w:tc>
    </w:tr>
  </w:tbl>
  <w:p w14:paraId="65094401" w14:textId="77777777" w:rsidR="001A7016" w:rsidRDefault="001A7016" w:rsidP="001A7016">
    <w:pPr>
      <w:pStyle w:val="a5"/>
    </w:pPr>
  </w:p>
  <w:p w14:paraId="5E578E64" w14:textId="77777777" w:rsidR="00FC1623" w:rsidRDefault="00FC1623" w:rsidP="008B2B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28AA5" w14:textId="77777777" w:rsidR="00BE09B3" w:rsidRDefault="00BE09B3" w:rsidP="00A64489">
      <w:pPr>
        <w:spacing w:after="0" w:line="240" w:lineRule="auto"/>
      </w:pPr>
      <w:r>
        <w:separator/>
      </w:r>
    </w:p>
  </w:footnote>
  <w:footnote w:type="continuationSeparator" w:id="0">
    <w:p w14:paraId="33C2F3FE" w14:textId="77777777" w:rsidR="00BE09B3" w:rsidRDefault="00BE09B3" w:rsidP="00A64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6B8CA" w14:textId="74C36BCE" w:rsidR="00FC1623" w:rsidRPr="00DC7084" w:rsidRDefault="00FC1623" w:rsidP="00682A8B">
    <w:pPr>
      <w:pStyle w:val="a3"/>
      <w:ind w:left="-994"/>
      <w:rPr>
        <w:rFonts w:ascii="Georgia" w:hAnsi="Georgia"/>
        <w:b/>
        <w:sz w:val="20"/>
        <w:szCs w:val="20"/>
        <w:lang w:val="uk-UA"/>
      </w:rPr>
    </w:pPr>
    <w:r w:rsidRPr="00DC7084">
      <w:rPr>
        <w:rFonts w:ascii="Georgia" w:hAnsi="Georgia"/>
        <w:b/>
        <w:bCs/>
        <w:noProof/>
        <w:sz w:val="20"/>
        <w:szCs w:val="20"/>
        <w:lang w:val="uk-UA" w:eastAsia="uk-UA"/>
      </w:rPr>
      <w:drawing>
        <wp:anchor distT="0" distB="0" distL="114300" distR="114300" simplePos="0" relativeHeight="251658240" behindDoc="0" locked="0" layoutInCell="1" allowOverlap="1" wp14:anchorId="2A449B71" wp14:editId="26AC98DC">
          <wp:simplePos x="0" y="0"/>
          <wp:positionH relativeFrom="column">
            <wp:posOffset>4815840</wp:posOffset>
          </wp:positionH>
          <wp:positionV relativeFrom="paragraph">
            <wp:posOffset>9525</wp:posOffset>
          </wp:positionV>
          <wp:extent cx="1795145" cy="688340"/>
          <wp:effectExtent l="0" t="0" r="0" b="0"/>
          <wp:wrapThrough wrapText="bothSides">
            <wp:wrapPolygon edited="0">
              <wp:start x="0" y="0"/>
              <wp:lineTo x="0" y="20923"/>
              <wp:lineTo x="21317" y="20923"/>
              <wp:lineTo x="21317" y="0"/>
              <wp:lineTo x="0" y="0"/>
            </wp:wrapPolygon>
          </wp:wrapThrough>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x_ukraine_logo_by_Antuos-1-2.jpg"/>
                  <pic:cNvPicPr/>
                </pic:nvPicPr>
                <pic:blipFill>
                  <a:blip r:embed="rId1">
                    <a:extLst>
                      <a:ext uri="{28A0092B-C50C-407E-A947-70E740481C1C}">
                        <a14:useLocalDpi xmlns:a14="http://schemas.microsoft.com/office/drawing/2010/main" val="0"/>
                      </a:ext>
                    </a:extLst>
                  </a:blip>
                  <a:stretch>
                    <a:fillRect/>
                  </a:stretch>
                </pic:blipFill>
                <pic:spPr>
                  <a:xfrm>
                    <a:off x="0" y="0"/>
                    <a:ext cx="1795145" cy="6883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15804">
      <w:rPr>
        <w:rFonts w:ascii="Georgia" w:hAnsi="Georgia"/>
        <w:b/>
        <w:bCs/>
        <w:sz w:val="20"/>
        <w:szCs w:val="20"/>
        <w:lang w:val="uk-UA"/>
      </w:rPr>
      <w:t>Индекс</w:t>
    </w:r>
    <w:proofErr w:type="spellEnd"/>
    <w:r w:rsidR="00515804">
      <w:rPr>
        <w:rFonts w:ascii="Georgia" w:hAnsi="Georgia"/>
        <w:b/>
        <w:bCs/>
        <w:sz w:val="20"/>
        <w:szCs w:val="20"/>
        <w:lang w:val="uk-UA"/>
      </w:rPr>
      <w:t xml:space="preserve"> </w:t>
    </w:r>
    <w:proofErr w:type="spellStart"/>
    <w:r w:rsidR="00515804">
      <w:rPr>
        <w:rFonts w:ascii="Georgia" w:hAnsi="Georgia"/>
        <w:b/>
        <w:bCs/>
        <w:sz w:val="20"/>
        <w:szCs w:val="20"/>
        <w:lang w:val="uk-UA"/>
      </w:rPr>
      <w:t>мониторинга</w:t>
    </w:r>
    <w:proofErr w:type="spellEnd"/>
    <w:r w:rsidRPr="00DC7084">
      <w:rPr>
        <w:rFonts w:ascii="Georgia" w:hAnsi="Georgia"/>
        <w:b/>
        <w:bCs/>
        <w:sz w:val="20"/>
        <w:szCs w:val="20"/>
        <w:lang w:val="uk-UA"/>
      </w:rPr>
      <w:t xml:space="preserve"> реформ (</w:t>
    </w:r>
    <w:proofErr w:type="spellStart"/>
    <w:r w:rsidRPr="00DC7084">
      <w:rPr>
        <w:rFonts w:ascii="Georgia" w:hAnsi="Georgia"/>
        <w:b/>
        <w:bCs/>
        <w:sz w:val="20"/>
        <w:szCs w:val="20"/>
        <w:lang w:val="en-GB"/>
      </w:rPr>
      <w:t>iMo</w:t>
    </w:r>
    <w:proofErr w:type="spellEnd"/>
    <w:r w:rsidRPr="00DC7084">
      <w:rPr>
        <w:rFonts w:ascii="Georgia" w:hAnsi="Georgia"/>
        <w:b/>
        <w:bCs/>
        <w:sz w:val="20"/>
        <w:szCs w:val="20"/>
        <w:lang w:val="uk-UA"/>
      </w:rPr>
      <w:t>Р</w:t>
    </w:r>
    <w:r w:rsidRPr="00DC7084">
      <w:rPr>
        <w:rFonts w:ascii="Georgia" w:hAnsi="Georgia"/>
        <w:b/>
        <w:bCs/>
        <w:sz w:val="20"/>
        <w:szCs w:val="20"/>
        <w:lang w:val="en-GB"/>
      </w:rPr>
      <w:t>e</w:t>
    </w:r>
    <w:r w:rsidRPr="00DC7084">
      <w:rPr>
        <w:rFonts w:ascii="Georgia" w:hAnsi="Georgia"/>
        <w:b/>
        <w:bCs/>
        <w:sz w:val="20"/>
        <w:szCs w:val="20"/>
        <w:lang w:val="uk-UA"/>
      </w:rPr>
      <w:t>)</w:t>
    </w:r>
    <w:r w:rsidRPr="00DC7084">
      <w:rPr>
        <w:rFonts w:ascii="Georgia" w:hAnsi="Georgia"/>
        <w:b/>
        <w:bCs/>
        <w:noProof/>
        <w:sz w:val="20"/>
        <w:szCs w:val="20"/>
        <w:lang w:val="uk-UA" w:eastAsia="uk-UA"/>
      </w:rPr>
      <w:t xml:space="preserve">              </w:t>
    </w:r>
  </w:p>
  <w:p w14:paraId="04C2DF59" w14:textId="395A1B7C" w:rsidR="00FC1623" w:rsidRPr="00707412" w:rsidRDefault="00FC1623" w:rsidP="000A239F">
    <w:pPr>
      <w:pStyle w:val="a3"/>
      <w:spacing w:before="120"/>
      <w:ind w:left="-994"/>
      <w:rPr>
        <w:rFonts w:ascii="Georgia" w:hAnsi="Georgia"/>
        <w:sz w:val="20"/>
        <w:szCs w:val="20"/>
        <w:lang w:val="ru-RU"/>
      </w:rPr>
    </w:pPr>
    <w:proofErr w:type="spellStart"/>
    <w:r w:rsidRPr="00DC7084">
      <w:rPr>
        <w:rFonts w:ascii="Georgia" w:hAnsi="Georgia"/>
        <w:sz w:val="20"/>
        <w:szCs w:val="20"/>
        <w:lang w:val="uk-UA"/>
      </w:rPr>
      <w:t>В</w:t>
    </w:r>
    <w:r w:rsidR="00515804">
      <w:rPr>
        <w:rFonts w:ascii="Georgia" w:hAnsi="Georgia"/>
        <w:sz w:val="20"/>
        <w:szCs w:val="20"/>
        <w:lang w:val="uk-UA"/>
      </w:rPr>
      <w:t>ы</w:t>
    </w:r>
    <w:r w:rsidRPr="00DC7084">
      <w:rPr>
        <w:rFonts w:ascii="Georgia" w:hAnsi="Georgia"/>
        <w:sz w:val="20"/>
        <w:szCs w:val="20"/>
        <w:lang w:val="uk-UA"/>
      </w:rPr>
      <w:t>пуск</w:t>
    </w:r>
    <w:proofErr w:type="spellEnd"/>
    <w:r w:rsidRPr="00DC7084">
      <w:rPr>
        <w:rFonts w:ascii="Georgia" w:hAnsi="Georgia"/>
        <w:sz w:val="20"/>
        <w:szCs w:val="20"/>
        <w:lang w:val="uk-UA"/>
      </w:rPr>
      <w:t xml:space="preserve"> </w:t>
    </w:r>
    <w:r w:rsidR="00BA7D15">
      <w:rPr>
        <w:rFonts w:ascii="Georgia" w:hAnsi="Georgia"/>
        <w:sz w:val="20"/>
        <w:szCs w:val="20"/>
        <w:lang w:val="ru-RU"/>
      </w:rPr>
      <w:t>1</w:t>
    </w:r>
    <w:r w:rsidR="003D1212">
      <w:rPr>
        <w:rFonts w:ascii="Georgia" w:hAnsi="Georgia"/>
        <w:sz w:val="20"/>
        <w:szCs w:val="20"/>
        <w:lang w:val="ru-RU"/>
      </w:rPr>
      <w:t>5</w:t>
    </w:r>
    <w:r w:rsidR="00791D15">
      <w:rPr>
        <w:rFonts w:ascii="Georgia" w:hAnsi="Georgia"/>
        <w:sz w:val="20"/>
        <w:szCs w:val="20"/>
        <w:lang w:val="ru-RU"/>
      </w:rPr>
      <w:t>7</w:t>
    </w:r>
  </w:p>
  <w:p w14:paraId="29E5D584" w14:textId="13EE49C7" w:rsidR="00FC1623" w:rsidRPr="002236B2" w:rsidRDefault="00FC1623" w:rsidP="00233158">
    <w:pPr>
      <w:pStyle w:val="a3"/>
      <w:ind w:left="-994"/>
      <w:rPr>
        <w:rFonts w:ascii="Georgia" w:hAnsi="Georgia"/>
        <w:sz w:val="20"/>
        <w:szCs w:val="20"/>
        <w:lang w:val="uk-UA"/>
      </w:rPr>
    </w:pPr>
    <w:proofErr w:type="spellStart"/>
    <w:r w:rsidRPr="00DC7084">
      <w:rPr>
        <w:rFonts w:ascii="Georgia" w:hAnsi="Georgia"/>
        <w:sz w:val="20"/>
        <w:szCs w:val="20"/>
        <w:lang w:val="uk-UA"/>
      </w:rPr>
      <w:t>Пер</w:t>
    </w:r>
    <w:r w:rsidR="00515804">
      <w:rPr>
        <w:rFonts w:ascii="Georgia" w:hAnsi="Georgia"/>
        <w:sz w:val="20"/>
        <w:szCs w:val="20"/>
        <w:lang w:val="uk-UA"/>
      </w:rPr>
      <w:t>и</w:t>
    </w:r>
    <w:r w:rsidRPr="00DC7084">
      <w:rPr>
        <w:rFonts w:ascii="Georgia" w:hAnsi="Georgia"/>
        <w:sz w:val="20"/>
        <w:szCs w:val="20"/>
        <w:lang w:val="uk-UA"/>
      </w:rPr>
      <w:t>од</w:t>
    </w:r>
    <w:proofErr w:type="spellEnd"/>
    <w:r w:rsidRPr="00DC7084">
      <w:rPr>
        <w:rFonts w:ascii="Georgia" w:hAnsi="Georgia"/>
        <w:sz w:val="20"/>
        <w:szCs w:val="20"/>
        <w:lang w:val="uk-UA"/>
      </w:rPr>
      <w:t xml:space="preserve"> </w:t>
    </w:r>
    <w:proofErr w:type="spellStart"/>
    <w:r w:rsidRPr="00DC7084">
      <w:rPr>
        <w:rFonts w:ascii="Georgia" w:hAnsi="Georgia"/>
        <w:sz w:val="20"/>
        <w:szCs w:val="20"/>
        <w:lang w:val="uk-UA"/>
      </w:rPr>
      <w:t>мон</w:t>
    </w:r>
    <w:r w:rsidR="00515804">
      <w:rPr>
        <w:rFonts w:ascii="Georgia" w:hAnsi="Georgia"/>
        <w:sz w:val="20"/>
        <w:szCs w:val="20"/>
        <w:lang w:val="uk-UA"/>
      </w:rPr>
      <w:t>и</w:t>
    </w:r>
    <w:r w:rsidRPr="00DC7084">
      <w:rPr>
        <w:rFonts w:ascii="Georgia" w:hAnsi="Georgia"/>
        <w:sz w:val="20"/>
        <w:szCs w:val="20"/>
        <w:lang w:val="uk-UA"/>
      </w:rPr>
      <w:t>торин</w:t>
    </w:r>
    <w:r w:rsidRPr="002236B2">
      <w:rPr>
        <w:rFonts w:ascii="Georgia" w:hAnsi="Georgia"/>
        <w:sz w:val="20"/>
        <w:szCs w:val="20"/>
        <w:lang w:val="uk-UA"/>
      </w:rPr>
      <w:t>г</w:t>
    </w:r>
    <w:r w:rsidR="00515804">
      <w:rPr>
        <w:rFonts w:ascii="Georgia" w:hAnsi="Georgia"/>
        <w:sz w:val="20"/>
        <w:szCs w:val="20"/>
        <w:lang w:val="uk-UA"/>
      </w:rPr>
      <w:t>а</w:t>
    </w:r>
    <w:proofErr w:type="spellEnd"/>
    <w:r w:rsidRPr="002236B2">
      <w:rPr>
        <w:rFonts w:ascii="Georgia" w:hAnsi="Georgia"/>
        <w:sz w:val="20"/>
        <w:szCs w:val="20"/>
        <w:lang w:val="uk-UA"/>
      </w:rPr>
      <w:t xml:space="preserve">: </w:t>
    </w:r>
    <w:r w:rsidR="00791D15">
      <w:rPr>
        <w:rFonts w:ascii="Georgia" w:hAnsi="Georgia"/>
        <w:sz w:val="20"/>
        <w:szCs w:val="20"/>
        <w:lang w:val="uk-UA"/>
      </w:rPr>
      <w:t xml:space="preserve">22 </w:t>
    </w:r>
    <w:proofErr w:type="spellStart"/>
    <w:r w:rsidR="00791D15">
      <w:rPr>
        <w:rFonts w:ascii="Georgia" w:hAnsi="Georgia"/>
        <w:sz w:val="20"/>
        <w:szCs w:val="20"/>
        <w:lang w:val="uk-UA"/>
      </w:rPr>
      <w:t>марта</w:t>
    </w:r>
    <w:proofErr w:type="spellEnd"/>
    <w:r w:rsidR="00184C1B">
      <w:rPr>
        <w:rFonts w:ascii="Georgia" w:hAnsi="Georgia"/>
        <w:sz w:val="20"/>
        <w:szCs w:val="20"/>
        <w:lang w:val="ru-RU"/>
      </w:rPr>
      <w:t xml:space="preserve"> </w:t>
    </w:r>
    <w:r w:rsidR="00C95317">
      <w:rPr>
        <w:rFonts w:ascii="Georgia" w:hAnsi="Georgia"/>
        <w:sz w:val="20"/>
        <w:szCs w:val="20"/>
        <w:lang w:val="ru-RU"/>
      </w:rPr>
      <w:t>–</w:t>
    </w:r>
    <w:r w:rsidR="00AD6ADB">
      <w:rPr>
        <w:rFonts w:ascii="Georgia" w:hAnsi="Georgia"/>
        <w:sz w:val="20"/>
        <w:szCs w:val="20"/>
        <w:lang w:val="ru-RU"/>
      </w:rPr>
      <w:t xml:space="preserve"> </w:t>
    </w:r>
    <w:r w:rsidR="00791D15">
      <w:rPr>
        <w:rFonts w:ascii="Georgia" w:hAnsi="Georgia"/>
        <w:sz w:val="20"/>
        <w:szCs w:val="20"/>
        <w:lang w:val="uk-UA"/>
      </w:rPr>
      <w:t xml:space="preserve">4 </w:t>
    </w:r>
    <w:proofErr w:type="spellStart"/>
    <w:r w:rsidR="00791D15">
      <w:rPr>
        <w:rFonts w:ascii="Georgia" w:hAnsi="Georgia"/>
        <w:sz w:val="20"/>
        <w:szCs w:val="20"/>
        <w:lang w:val="uk-UA"/>
      </w:rPr>
      <w:t>апреля</w:t>
    </w:r>
    <w:proofErr w:type="spellEnd"/>
    <w:r w:rsidR="00BC7BDD">
      <w:rPr>
        <w:rFonts w:ascii="Georgia" w:hAnsi="Georgia"/>
        <w:sz w:val="20"/>
        <w:szCs w:val="20"/>
        <w:lang w:val="uk-UA"/>
      </w:rPr>
      <w:t xml:space="preserve"> </w:t>
    </w:r>
    <w:r>
      <w:rPr>
        <w:rFonts w:ascii="Georgia" w:hAnsi="Georgia"/>
        <w:sz w:val="20"/>
        <w:szCs w:val="20"/>
        <w:lang w:val="uk-UA"/>
      </w:rPr>
      <w:t xml:space="preserve"> 20</w:t>
    </w:r>
    <w:r w:rsidR="00137B75">
      <w:rPr>
        <w:rFonts w:ascii="Georgia" w:hAnsi="Georgia"/>
        <w:sz w:val="20"/>
        <w:szCs w:val="20"/>
        <w:lang w:val="uk-UA"/>
      </w:rPr>
      <w:t>2</w:t>
    </w:r>
    <w:r w:rsidR="00D3364E">
      <w:rPr>
        <w:rFonts w:ascii="Georgia" w:hAnsi="Georgia"/>
        <w:sz w:val="20"/>
        <w:szCs w:val="20"/>
        <w:lang w:val="uk-UA"/>
      </w:rPr>
      <w:t>1</w:t>
    </w:r>
  </w:p>
  <w:p w14:paraId="5C3D02E5" w14:textId="77777777" w:rsidR="00FC1623" w:rsidRPr="00233158" w:rsidRDefault="00FC1623" w:rsidP="00233158">
    <w:pPr>
      <w:pStyle w:val="a3"/>
      <w:ind w:left="-994"/>
      <w:rPr>
        <w:bCs/>
        <w:color w:val="244061"/>
        <w:lang w:val="uk-UA" w:eastAsia="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764"/>
    <w:multiLevelType w:val="multilevel"/>
    <w:tmpl w:val="51D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54215"/>
    <w:multiLevelType w:val="multilevel"/>
    <w:tmpl w:val="CA34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C0CB2"/>
    <w:multiLevelType w:val="multilevel"/>
    <w:tmpl w:val="6DB2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6A70"/>
    <w:multiLevelType w:val="multilevel"/>
    <w:tmpl w:val="53D4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3558E"/>
    <w:multiLevelType w:val="multilevel"/>
    <w:tmpl w:val="EDC2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210C8"/>
    <w:multiLevelType w:val="multilevel"/>
    <w:tmpl w:val="850A65E4"/>
    <w:lvl w:ilvl="0">
      <w:start w:val="1"/>
      <w:numFmt w:val="decimal"/>
      <w:lvlText w:val="%1."/>
      <w:lvlJc w:val="left"/>
      <w:pPr>
        <w:tabs>
          <w:tab w:val="num" w:pos="360"/>
        </w:tabs>
        <w:ind w:left="36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C1761A"/>
    <w:multiLevelType w:val="multilevel"/>
    <w:tmpl w:val="850A65E4"/>
    <w:lvl w:ilvl="0">
      <w:start w:val="1"/>
      <w:numFmt w:val="decimal"/>
      <w:lvlText w:val="%1."/>
      <w:lvlJc w:val="left"/>
      <w:pPr>
        <w:tabs>
          <w:tab w:val="num" w:pos="360"/>
        </w:tabs>
        <w:ind w:left="36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8004D0"/>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782FEF"/>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C954F2"/>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FE303F"/>
    <w:multiLevelType w:val="multilevel"/>
    <w:tmpl w:val="6114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45FFD"/>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D3CFB"/>
    <w:multiLevelType w:val="multilevel"/>
    <w:tmpl w:val="4562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B2826"/>
    <w:multiLevelType w:val="multilevel"/>
    <w:tmpl w:val="083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63823"/>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72433"/>
    <w:multiLevelType w:val="multilevel"/>
    <w:tmpl w:val="C6E0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34854"/>
    <w:multiLevelType w:val="multilevel"/>
    <w:tmpl w:val="193A4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14848"/>
    <w:multiLevelType w:val="multilevel"/>
    <w:tmpl w:val="541E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F009F"/>
    <w:multiLevelType w:val="multilevel"/>
    <w:tmpl w:val="0C84A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354989"/>
    <w:multiLevelType w:val="hybridMultilevel"/>
    <w:tmpl w:val="9028F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F44596C"/>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266C14"/>
    <w:multiLevelType w:val="multilevel"/>
    <w:tmpl w:val="12943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E951D4"/>
    <w:multiLevelType w:val="multilevel"/>
    <w:tmpl w:val="0C5C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A4E9A"/>
    <w:multiLevelType w:val="multilevel"/>
    <w:tmpl w:val="441C5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FE1A75"/>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D40042"/>
    <w:multiLevelType w:val="multilevel"/>
    <w:tmpl w:val="27FE9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4665E6"/>
    <w:multiLevelType w:val="multilevel"/>
    <w:tmpl w:val="DA26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730FC"/>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D0E22"/>
    <w:multiLevelType w:val="multilevel"/>
    <w:tmpl w:val="B2DC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2B3C28"/>
    <w:multiLevelType w:val="hybridMultilevel"/>
    <w:tmpl w:val="72EAE3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0D372E7"/>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C16A33"/>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F64B99"/>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0F35EE"/>
    <w:multiLevelType w:val="multilevel"/>
    <w:tmpl w:val="690A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63D43"/>
    <w:multiLevelType w:val="multilevel"/>
    <w:tmpl w:val="E39A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640EFC"/>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637A3F"/>
    <w:multiLevelType w:val="multilevel"/>
    <w:tmpl w:val="3F1A3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87148E"/>
    <w:multiLevelType w:val="multilevel"/>
    <w:tmpl w:val="5BB2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D05CD"/>
    <w:multiLevelType w:val="multilevel"/>
    <w:tmpl w:val="7862A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151EA9"/>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510F87"/>
    <w:multiLevelType w:val="multilevel"/>
    <w:tmpl w:val="C222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4440F9"/>
    <w:multiLevelType w:val="multilevel"/>
    <w:tmpl w:val="A40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157157"/>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770DA3"/>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F82FDF"/>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650519"/>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A22A85"/>
    <w:multiLevelType w:val="multilevel"/>
    <w:tmpl w:val="850A65E4"/>
    <w:lvl w:ilvl="0">
      <w:start w:val="1"/>
      <w:numFmt w:val="decimal"/>
      <w:lvlText w:val="%1."/>
      <w:lvlJc w:val="left"/>
      <w:pPr>
        <w:tabs>
          <w:tab w:val="num" w:pos="360"/>
        </w:tabs>
        <w:ind w:left="36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7B2597"/>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BE0303"/>
    <w:multiLevelType w:val="multilevel"/>
    <w:tmpl w:val="850A65E4"/>
    <w:lvl w:ilvl="0">
      <w:start w:val="1"/>
      <w:numFmt w:val="decimal"/>
      <w:lvlText w:val="%1."/>
      <w:lvlJc w:val="left"/>
      <w:pPr>
        <w:tabs>
          <w:tab w:val="num" w:pos="720"/>
        </w:tabs>
        <w:ind w:left="720" w:hanging="360"/>
      </w:pPr>
      <w:rPr>
        <w:rFonts w:ascii="Georgia" w:hAnsi="Georgia"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28"/>
  </w:num>
  <w:num w:numId="3">
    <w:abstractNumId w:val="25"/>
  </w:num>
  <w:num w:numId="4">
    <w:abstractNumId w:val="6"/>
  </w:num>
  <w:num w:numId="5">
    <w:abstractNumId w:val="8"/>
  </w:num>
  <w:num w:numId="6">
    <w:abstractNumId w:val="42"/>
  </w:num>
  <w:num w:numId="7">
    <w:abstractNumId w:val="47"/>
  </w:num>
  <w:num w:numId="8">
    <w:abstractNumId w:val="29"/>
  </w:num>
  <w:num w:numId="9">
    <w:abstractNumId w:val="21"/>
  </w:num>
  <w:num w:numId="10">
    <w:abstractNumId w:val="36"/>
  </w:num>
  <w:num w:numId="11">
    <w:abstractNumId w:val="12"/>
  </w:num>
  <w:num w:numId="12">
    <w:abstractNumId w:val="39"/>
  </w:num>
  <w:num w:numId="13">
    <w:abstractNumId w:val="45"/>
  </w:num>
  <w:num w:numId="14">
    <w:abstractNumId w:val="32"/>
  </w:num>
  <w:num w:numId="15">
    <w:abstractNumId w:val="14"/>
  </w:num>
  <w:num w:numId="16">
    <w:abstractNumId w:val="33"/>
  </w:num>
  <w:num w:numId="17">
    <w:abstractNumId w:val="26"/>
  </w:num>
  <w:num w:numId="18">
    <w:abstractNumId w:val="35"/>
  </w:num>
  <w:num w:numId="19">
    <w:abstractNumId w:val="4"/>
  </w:num>
  <w:num w:numId="20">
    <w:abstractNumId w:val="13"/>
  </w:num>
  <w:num w:numId="21">
    <w:abstractNumId w:val="24"/>
  </w:num>
  <w:num w:numId="22">
    <w:abstractNumId w:val="11"/>
  </w:num>
  <w:num w:numId="23">
    <w:abstractNumId w:val="15"/>
  </w:num>
  <w:num w:numId="24">
    <w:abstractNumId w:val="44"/>
  </w:num>
  <w:num w:numId="25">
    <w:abstractNumId w:val="43"/>
  </w:num>
  <w:num w:numId="26">
    <w:abstractNumId w:val="9"/>
  </w:num>
  <w:num w:numId="27">
    <w:abstractNumId w:val="37"/>
  </w:num>
  <w:num w:numId="28">
    <w:abstractNumId w:val="16"/>
  </w:num>
  <w:num w:numId="29">
    <w:abstractNumId w:val="18"/>
  </w:num>
  <w:num w:numId="30">
    <w:abstractNumId w:val="2"/>
  </w:num>
  <w:num w:numId="31">
    <w:abstractNumId w:val="22"/>
  </w:num>
  <w:num w:numId="32">
    <w:abstractNumId w:val="7"/>
  </w:num>
  <w:num w:numId="33">
    <w:abstractNumId w:val="3"/>
  </w:num>
  <w:num w:numId="34">
    <w:abstractNumId w:val="30"/>
  </w:num>
  <w:num w:numId="35">
    <w:abstractNumId w:val="41"/>
  </w:num>
  <w:num w:numId="36">
    <w:abstractNumId w:val="31"/>
  </w:num>
  <w:num w:numId="37">
    <w:abstractNumId w:val="48"/>
  </w:num>
  <w:num w:numId="38">
    <w:abstractNumId w:val="34"/>
  </w:num>
  <w:num w:numId="39">
    <w:abstractNumId w:val="23"/>
    <w:lvlOverride w:ilvl="0">
      <w:lvl w:ilvl="0">
        <w:numFmt w:val="decimal"/>
        <w:lvlText w:val="%1."/>
        <w:lvlJc w:val="left"/>
      </w:lvl>
    </w:lvlOverride>
  </w:num>
  <w:num w:numId="40">
    <w:abstractNumId w:val="40"/>
  </w:num>
  <w:num w:numId="41">
    <w:abstractNumId w:val="20"/>
  </w:num>
  <w:num w:numId="42">
    <w:abstractNumId w:val="19"/>
  </w:num>
  <w:num w:numId="43">
    <w:abstractNumId w:val="27"/>
  </w:num>
  <w:num w:numId="44">
    <w:abstractNumId w:val="0"/>
  </w:num>
  <w:num w:numId="45">
    <w:abstractNumId w:val="46"/>
  </w:num>
  <w:num w:numId="46">
    <w:abstractNumId w:val="1"/>
  </w:num>
  <w:num w:numId="47">
    <w:abstractNumId w:val="10"/>
  </w:num>
  <w:num w:numId="48">
    <w:abstractNumId w:val="17"/>
  </w:num>
  <w:num w:numId="4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A3MTSxNLc0NDY3sbBQ0lEKTi0uzszPAykwNasFADbeaUUtAAAA"/>
  </w:docVars>
  <w:rsids>
    <w:rsidRoot w:val="007D02B6"/>
    <w:rsid w:val="0000101B"/>
    <w:rsid w:val="00001947"/>
    <w:rsid w:val="00002C08"/>
    <w:rsid w:val="00002DF1"/>
    <w:rsid w:val="000048C8"/>
    <w:rsid w:val="00004B98"/>
    <w:rsid w:val="00004F0E"/>
    <w:rsid w:val="0000500B"/>
    <w:rsid w:val="00005D0A"/>
    <w:rsid w:val="00006050"/>
    <w:rsid w:val="000068AC"/>
    <w:rsid w:val="00006AA3"/>
    <w:rsid w:val="00006DA2"/>
    <w:rsid w:val="00007C46"/>
    <w:rsid w:val="00010276"/>
    <w:rsid w:val="000121FB"/>
    <w:rsid w:val="00013A1C"/>
    <w:rsid w:val="0001491A"/>
    <w:rsid w:val="000161CB"/>
    <w:rsid w:val="000164BB"/>
    <w:rsid w:val="000170B9"/>
    <w:rsid w:val="000176B4"/>
    <w:rsid w:val="00017842"/>
    <w:rsid w:val="00017E52"/>
    <w:rsid w:val="00017FAC"/>
    <w:rsid w:val="0002043F"/>
    <w:rsid w:val="00021BC7"/>
    <w:rsid w:val="000229FB"/>
    <w:rsid w:val="0002331A"/>
    <w:rsid w:val="000257AB"/>
    <w:rsid w:val="000259AA"/>
    <w:rsid w:val="000265D6"/>
    <w:rsid w:val="00026708"/>
    <w:rsid w:val="000277B7"/>
    <w:rsid w:val="000300F3"/>
    <w:rsid w:val="00030995"/>
    <w:rsid w:val="00031181"/>
    <w:rsid w:val="00031AA7"/>
    <w:rsid w:val="000324F0"/>
    <w:rsid w:val="0003364F"/>
    <w:rsid w:val="00033721"/>
    <w:rsid w:val="000338C2"/>
    <w:rsid w:val="000347AB"/>
    <w:rsid w:val="000347E4"/>
    <w:rsid w:val="000352AE"/>
    <w:rsid w:val="00035F1F"/>
    <w:rsid w:val="00035FFE"/>
    <w:rsid w:val="0004019C"/>
    <w:rsid w:val="0004029C"/>
    <w:rsid w:val="000428B7"/>
    <w:rsid w:val="00042B71"/>
    <w:rsid w:val="00043FA3"/>
    <w:rsid w:val="00045551"/>
    <w:rsid w:val="00045BD8"/>
    <w:rsid w:val="0004712A"/>
    <w:rsid w:val="000501CA"/>
    <w:rsid w:val="00050C70"/>
    <w:rsid w:val="000514E1"/>
    <w:rsid w:val="00051E86"/>
    <w:rsid w:val="0005225F"/>
    <w:rsid w:val="00052EE5"/>
    <w:rsid w:val="0005430D"/>
    <w:rsid w:val="00054C19"/>
    <w:rsid w:val="0005694D"/>
    <w:rsid w:val="00057913"/>
    <w:rsid w:val="00060F8E"/>
    <w:rsid w:val="0006115C"/>
    <w:rsid w:val="000613CC"/>
    <w:rsid w:val="00061F42"/>
    <w:rsid w:val="00063C08"/>
    <w:rsid w:val="00064F9F"/>
    <w:rsid w:val="00065B52"/>
    <w:rsid w:val="00067EA6"/>
    <w:rsid w:val="00070C76"/>
    <w:rsid w:val="00070F22"/>
    <w:rsid w:val="00072016"/>
    <w:rsid w:val="00073389"/>
    <w:rsid w:val="000733C8"/>
    <w:rsid w:val="000734C8"/>
    <w:rsid w:val="00073AA0"/>
    <w:rsid w:val="00074D75"/>
    <w:rsid w:val="00075655"/>
    <w:rsid w:val="00076559"/>
    <w:rsid w:val="00077CD2"/>
    <w:rsid w:val="00077FAF"/>
    <w:rsid w:val="0008018A"/>
    <w:rsid w:val="00080F0F"/>
    <w:rsid w:val="00081496"/>
    <w:rsid w:val="00081A49"/>
    <w:rsid w:val="00085B56"/>
    <w:rsid w:val="00086699"/>
    <w:rsid w:val="000866BC"/>
    <w:rsid w:val="00086CE5"/>
    <w:rsid w:val="000929F5"/>
    <w:rsid w:val="00095A89"/>
    <w:rsid w:val="00097957"/>
    <w:rsid w:val="00097ADB"/>
    <w:rsid w:val="000A092C"/>
    <w:rsid w:val="000A0AF3"/>
    <w:rsid w:val="000A0D51"/>
    <w:rsid w:val="000A0E5B"/>
    <w:rsid w:val="000A239F"/>
    <w:rsid w:val="000A27BA"/>
    <w:rsid w:val="000A2BF9"/>
    <w:rsid w:val="000A37A0"/>
    <w:rsid w:val="000A3D52"/>
    <w:rsid w:val="000A417F"/>
    <w:rsid w:val="000A63D6"/>
    <w:rsid w:val="000A685A"/>
    <w:rsid w:val="000A70D2"/>
    <w:rsid w:val="000A7732"/>
    <w:rsid w:val="000B0549"/>
    <w:rsid w:val="000B1778"/>
    <w:rsid w:val="000B17EE"/>
    <w:rsid w:val="000B22A2"/>
    <w:rsid w:val="000B26B8"/>
    <w:rsid w:val="000B2E47"/>
    <w:rsid w:val="000B3360"/>
    <w:rsid w:val="000B3524"/>
    <w:rsid w:val="000B47D2"/>
    <w:rsid w:val="000B62AA"/>
    <w:rsid w:val="000B6FAD"/>
    <w:rsid w:val="000C0EDA"/>
    <w:rsid w:val="000C10E9"/>
    <w:rsid w:val="000C3095"/>
    <w:rsid w:val="000C37D0"/>
    <w:rsid w:val="000C3DE6"/>
    <w:rsid w:val="000C3F90"/>
    <w:rsid w:val="000C42D5"/>
    <w:rsid w:val="000C4B51"/>
    <w:rsid w:val="000C53C7"/>
    <w:rsid w:val="000C6187"/>
    <w:rsid w:val="000C7BB3"/>
    <w:rsid w:val="000D0DE2"/>
    <w:rsid w:val="000D17AC"/>
    <w:rsid w:val="000D1A4A"/>
    <w:rsid w:val="000D1CA4"/>
    <w:rsid w:val="000D26F2"/>
    <w:rsid w:val="000D2D4C"/>
    <w:rsid w:val="000D390D"/>
    <w:rsid w:val="000D5A99"/>
    <w:rsid w:val="000D5DCE"/>
    <w:rsid w:val="000D635F"/>
    <w:rsid w:val="000D6932"/>
    <w:rsid w:val="000D6DDB"/>
    <w:rsid w:val="000D771C"/>
    <w:rsid w:val="000E0D94"/>
    <w:rsid w:val="000E1200"/>
    <w:rsid w:val="000E1B64"/>
    <w:rsid w:val="000E21F0"/>
    <w:rsid w:val="000E2A9B"/>
    <w:rsid w:val="000E2F73"/>
    <w:rsid w:val="000E41B4"/>
    <w:rsid w:val="000E4DCC"/>
    <w:rsid w:val="000E5EA4"/>
    <w:rsid w:val="000E663F"/>
    <w:rsid w:val="000E7CC4"/>
    <w:rsid w:val="000E7CFE"/>
    <w:rsid w:val="000F00AA"/>
    <w:rsid w:val="000F0BBF"/>
    <w:rsid w:val="000F1ED7"/>
    <w:rsid w:val="000F2648"/>
    <w:rsid w:val="000F280B"/>
    <w:rsid w:val="000F28AB"/>
    <w:rsid w:val="000F43FC"/>
    <w:rsid w:val="000F45AB"/>
    <w:rsid w:val="000F4B94"/>
    <w:rsid w:val="000F5519"/>
    <w:rsid w:val="000F587C"/>
    <w:rsid w:val="000F6E3F"/>
    <w:rsid w:val="000F7098"/>
    <w:rsid w:val="000F7E63"/>
    <w:rsid w:val="00100254"/>
    <w:rsid w:val="001007C3"/>
    <w:rsid w:val="00100A26"/>
    <w:rsid w:val="00101098"/>
    <w:rsid w:val="00101F62"/>
    <w:rsid w:val="00102597"/>
    <w:rsid w:val="00102780"/>
    <w:rsid w:val="001050B0"/>
    <w:rsid w:val="001052D0"/>
    <w:rsid w:val="0010580D"/>
    <w:rsid w:val="001063E0"/>
    <w:rsid w:val="001074FA"/>
    <w:rsid w:val="0010796F"/>
    <w:rsid w:val="00107B02"/>
    <w:rsid w:val="00110806"/>
    <w:rsid w:val="00110DA4"/>
    <w:rsid w:val="00111B9C"/>
    <w:rsid w:val="00112280"/>
    <w:rsid w:val="001133E7"/>
    <w:rsid w:val="001134E1"/>
    <w:rsid w:val="00113D3F"/>
    <w:rsid w:val="00114AFA"/>
    <w:rsid w:val="00115F4C"/>
    <w:rsid w:val="00116938"/>
    <w:rsid w:val="001172C9"/>
    <w:rsid w:val="00117621"/>
    <w:rsid w:val="00117F92"/>
    <w:rsid w:val="00120111"/>
    <w:rsid w:val="00121267"/>
    <w:rsid w:val="001228CB"/>
    <w:rsid w:val="001229ED"/>
    <w:rsid w:val="00124234"/>
    <w:rsid w:val="001252C0"/>
    <w:rsid w:val="001267DC"/>
    <w:rsid w:val="00126A60"/>
    <w:rsid w:val="00126D4A"/>
    <w:rsid w:val="0013045C"/>
    <w:rsid w:val="00132270"/>
    <w:rsid w:val="0013327E"/>
    <w:rsid w:val="00133AD6"/>
    <w:rsid w:val="00134FD1"/>
    <w:rsid w:val="00137B75"/>
    <w:rsid w:val="00137BA9"/>
    <w:rsid w:val="00141DD8"/>
    <w:rsid w:val="00142901"/>
    <w:rsid w:val="00142F90"/>
    <w:rsid w:val="0014339D"/>
    <w:rsid w:val="001437F8"/>
    <w:rsid w:val="001439F1"/>
    <w:rsid w:val="00144A4B"/>
    <w:rsid w:val="00145497"/>
    <w:rsid w:val="00147019"/>
    <w:rsid w:val="001473F5"/>
    <w:rsid w:val="001477D4"/>
    <w:rsid w:val="00150361"/>
    <w:rsid w:val="00150365"/>
    <w:rsid w:val="00150901"/>
    <w:rsid w:val="00150A85"/>
    <w:rsid w:val="00150B2E"/>
    <w:rsid w:val="00151021"/>
    <w:rsid w:val="001514D5"/>
    <w:rsid w:val="001514FA"/>
    <w:rsid w:val="0015192D"/>
    <w:rsid w:val="00152637"/>
    <w:rsid w:val="00152874"/>
    <w:rsid w:val="00152BF8"/>
    <w:rsid w:val="00154518"/>
    <w:rsid w:val="00155C55"/>
    <w:rsid w:val="00156898"/>
    <w:rsid w:val="001568CA"/>
    <w:rsid w:val="00156ED9"/>
    <w:rsid w:val="001571D5"/>
    <w:rsid w:val="0015787B"/>
    <w:rsid w:val="00157CAD"/>
    <w:rsid w:val="00160CB6"/>
    <w:rsid w:val="0016228A"/>
    <w:rsid w:val="00162685"/>
    <w:rsid w:val="00163272"/>
    <w:rsid w:val="00163562"/>
    <w:rsid w:val="0016381B"/>
    <w:rsid w:val="00163B6A"/>
    <w:rsid w:val="00164594"/>
    <w:rsid w:val="00164889"/>
    <w:rsid w:val="001650F5"/>
    <w:rsid w:val="001658D4"/>
    <w:rsid w:val="001669A5"/>
    <w:rsid w:val="00171795"/>
    <w:rsid w:val="00172457"/>
    <w:rsid w:val="001726CA"/>
    <w:rsid w:val="00174560"/>
    <w:rsid w:val="00174A13"/>
    <w:rsid w:val="0017501B"/>
    <w:rsid w:val="001759A1"/>
    <w:rsid w:val="001763DD"/>
    <w:rsid w:val="00176DD7"/>
    <w:rsid w:val="001800A8"/>
    <w:rsid w:val="0018010D"/>
    <w:rsid w:val="001810EA"/>
    <w:rsid w:val="00181DC7"/>
    <w:rsid w:val="001849E8"/>
    <w:rsid w:val="00184C1B"/>
    <w:rsid w:val="00184F67"/>
    <w:rsid w:val="0018548E"/>
    <w:rsid w:val="00185954"/>
    <w:rsid w:val="00186597"/>
    <w:rsid w:val="001905F0"/>
    <w:rsid w:val="001906A2"/>
    <w:rsid w:val="001906BC"/>
    <w:rsid w:val="00190E6F"/>
    <w:rsid w:val="001919FE"/>
    <w:rsid w:val="00192693"/>
    <w:rsid w:val="0019332A"/>
    <w:rsid w:val="00194391"/>
    <w:rsid w:val="00197493"/>
    <w:rsid w:val="001975C2"/>
    <w:rsid w:val="001A0CB0"/>
    <w:rsid w:val="001A1715"/>
    <w:rsid w:val="001A184A"/>
    <w:rsid w:val="001A1B1A"/>
    <w:rsid w:val="001A1D18"/>
    <w:rsid w:val="001A2F49"/>
    <w:rsid w:val="001A3445"/>
    <w:rsid w:val="001A3B4F"/>
    <w:rsid w:val="001A4B50"/>
    <w:rsid w:val="001A4F71"/>
    <w:rsid w:val="001A548C"/>
    <w:rsid w:val="001A5506"/>
    <w:rsid w:val="001A5AE8"/>
    <w:rsid w:val="001A63F2"/>
    <w:rsid w:val="001A7016"/>
    <w:rsid w:val="001B0682"/>
    <w:rsid w:val="001B06FB"/>
    <w:rsid w:val="001B075E"/>
    <w:rsid w:val="001B195B"/>
    <w:rsid w:val="001B197B"/>
    <w:rsid w:val="001B1BCB"/>
    <w:rsid w:val="001B2C94"/>
    <w:rsid w:val="001B36A7"/>
    <w:rsid w:val="001B3902"/>
    <w:rsid w:val="001B4419"/>
    <w:rsid w:val="001B4EF7"/>
    <w:rsid w:val="001B53B3"/>
    <w:rsid w:val="001B72C0"/>
    <w:rsid w:val="001B75AB"/>
    <w:rsid w:val="001C04F2"/>
    <w:rsid w:val="001C05FE"/>
    <w:rsid w:val="001C1B9D"/>
    <w:rsid w:val="001C21AE"/>
    <w:rsid w:val="001C257B"/>
    <w:rsid w:val="001C2BE7"/>
    <w:rsid w:val="001C38D2"/>
    <w:rsid w:val="001C3A2E"/>
    <w:rsid w:val="001C451F"/>
    <w:rsid w:val="001C46EB"/>
    <w:rsid w:val="001C4FB0"/>
    <w:rsid w:val="001C586A"/>
    <w:rsid w:val="001C69E7"/>
    <w:rsid w:val="001C75E3"/>
    <w:rsid w:val="001C7AE8"/>
    <w:rsid w:val="001D0026"/>
    <w:rsid w:val="001D0070"/>
    <w:rsid w:val="001D087B"/>
    <w:rsid w:val="001D0AF9"/>
    <w:rsid w:val="001D13E7"/>
    <w:rsid w:val="001D2542"/>
    <w:rsid w:val="001D27B9"/>
    <w:rsid w:val="001D3813"/>
    <w:rsid w:val="001D5AE8"/>
    <w:rsid w:val="001D75C6"/>
    <w:rsid w:val="001E0069"/>
    <w:rsid w:val="001E04B4"/>
    <w:rsid w:val="001E10DC"/>
    <w:rsid w:val="001E1FCF"/>
    <w:rsid w:val="001E23DE"/>
    <w:rsid w:val="001E4636"/>
    <w:rsid w:val="001E4874"/>
    <w:rsid w:val="001E4E63"/>
    <w:rsid w:val="001E522F"/>
    <w:rsid w:val="001E5880"/>
    <w:rsid w:val="001E6DE0"/>
    <w:rsid w:val="001F0783"/>
    <w:rsid w:val="001F15BB"/>
    <w:rsid w:val="001F1DC7"/>
    <w:rsid w:val="001F1DFB"/>
    <w:rsid w:val="001F201F"/>
    <w:rsid w:val="001F2232"/>
    <w:rsid w:val="001F427F"/>
    <w:rsid w:val="001F45C4"/>
    <w:rsid w:val="001F4824"/>
    <w:rsid w:val="001F4B6F"/>
    <w:rsid w:val="001F74E3"/>
    <w:rsid w:val="00200759"/>
    <w:rsid w:val="002009FD"/>
    <w:rsid w:val="00201A3C"/>
    <w:rsid w:val="00201C1F"/>
    <w:rsid w:val="002034EC"/>
    <w:rsid w:val="0020568F"/>
    <w:rsid w:val="00205AAE"/>
    <w:rsid w:val="00205EBA"/>
    <w:rsid w:val="00206FDA"/>
    <w:rsid w:val="00207991"/>
    <w:rsid w:val="00210C33"/>
    <w:rsid w:val="00210CD2"/>
    <w:rsid w:val="00210EFA"/>
    <w:rsid w:val="00211F82"/>
    <w:rsid w:val="00212C13"/>
    <w:rsid w:val="00212FB2"/>
    <w:rsid w:val="00213770"/>
    <w:rsid w:val="002139F1"/>
    <w:rsid w:val="0021457B"/>
    <w:rsid w:val="002145D4"/>
    <w:rsid w:val="00214DDF"/>
    <w:rsid w:val="00215B2C"/>
    <w:rsid w:val="002169F8"/>
    <w:rsid w:val="00216BF7"/>
    <w:rsid w:val="00216E73"/>
    <w:rsid w:val="00220208"/>
    <w:rsid w:val="002204DD"/>
    <w:rsid w:val="002219AD"/>
    <w:rsid w:val="00221A22"/>
    <w:rsid w:val="00221D75"/>
    <w:rsid w:val="002223DD"/>
    <w:rsid w:val="00222A9A"/>
    <w:rsid w:val="00223178"/>
    <w:rsid w:val="002236B2"/>
    <w:rsid w:val="00223844"/>
    <w:rsid w:val="002243A9"/>
    <w:rsid w:val="00224CC2"/>
    <w:rsid w:val="00224E25"/>
    <w:rsid w:val="00224E27"/>
    <w:rsid w:val="00224EB8"/>
    <w:rsid w:val="002263C1"/>
    <w:rsid w:val="0022640F"/>
    <w:rsid w:val="00227D28"/>
    <w:rsid w:val="00233158"/>
    <w:rsid w:val="00234737"/>
    <w:rsid w:val="00235440"/>
    <w:rsid w:val="00236DA1"/>
    <w:rsid w:val="00237190"/>
    <w:rsid w:val="0023763C"/>
    <w:rsid w:val="00240A9B"/>
    <w:rsid w:val="00241852"/>
    <w:rsid w:val="00241B9D"/>
    <w:rsid w:val="0024248B"/>
    <w:rsid w:val="00242EAD"/>
    <w:rsid w:val="00243289"/>
    <w:rsid w:val="002432D3"/>
    <w:rsid w:val="00244F68"/>
    <w:rsid w:val="00245B55"/>
    <w:rsid w:val="0024681B"/>
    <w:rsid w:val="002469F2"/>
    <w:rsid w:val="0025024F"/>
    <w:rsid w:val="002507D2"/>
    <w:rsid w:val="00250EA5"/>
    <w:rsid w:val="00252A98"/>
    <w:rsid w:val="00253A7B"/>
    <w:rsid w:val="00253ABC"/>
    <w:rsid w:val="00253D0C"/>
    <w:rsid w:val="00253E56"/>
    <w:rsid w:val="00254D98"/>
    <w:rsid w:val="002556B3"/>
    <w:rsid w:val="00255E08"/>
    <w:rsid w:val="0025693F"/>
    <w:rsid w:val="00256F79"/>
    <w:rsid w:val="00257A0E"/>
    <w:rsid w:val="00260721"/>
    <w:rsid w:val="00260BB2"/>
    <w:rsid w:val="00260F75"/>
    <w:rsid w:val="00261201"/>
    <w:rsid w:val="0026454B"/>
    <w:rsid w:val="00264A9C"/>
    <w:rsid w:val="00264ECA"/>
    <w:rsid w:val="00266B64"/>
    <w:rsid w:val="00267825"/>
    <w:rsid w:val="00267CF3"/>
    <w:rsid w:val="00267EDE"/>
    <w:rsid w:val="00270EC8"/>
    <w:rsid w:val="002720EA"/>
    <w:rsid w:val="00273364"/>
    <w:rsid w:val="00273A97"/>
    <w:rsid w:val="00274B3F"/>
    <w:rsid w:val="002757DC"/>
    <w:rsid w:val="00276499"/>
    <w:rsid w:val="00276796"/>
    <w:rsid w:val="00277941"/>
    <w:rsid w:val="002804B0"/>
    <w:rsid w:val="00281354"/>
    <w:rsid w:val="002822F1"/>
    <w:rsid w:val="00282AB0"/>
    <w:rsid w:val="002864EF"/>
    <w:rsid w:val="00286AED"/>
    <w:rsid w:val="00286C96"/>
    <w:rsid w:val="0028757F"/>
    <w:rsid w:val="00287FB4"/>
    <w:rsid w:val="00291A71"/>
    <w:rsid w:val="00292C68"/>
    <w:rsid w:val="002933A5"/>
    <w:rsid w:val="0029397E"/>
    <w:rsid w:val="00293E2D"/>
    <w:rsid w:val="002942B9"/>
    <w:rsid w:val="0029484D"/>
    <w:rsid w:val="00294963"/>
    <w:rsid w:val="0029555E"/>
    <w:rsid w:val="002961F0"/>
    <w:rsid w:val="002962D0"/>
    <w:rsid w:val="00296332"/>
    <w:rsid w:val="002966B8"/>
    <w:rsid w:val="00296E28"/>
    <w:rsid w:val="00297363"/>
    <w:rsid w:val="002A3934"/>
    <w:rsid w:val="002A3BE0"/>
    <w:rsid w:val="002A3CC8"/>
    <w:rsid w:val="002A4B20"/>
    <w:rsid w:val="002A54CF"/>
    <w:rsid w:val="002A5C75"/>
    <w:rsid w:val="002A5D89"/>
    <w:rsid w:val="002A69BD"/>
    <w:rsid w:val="002A791F"/>
    <w:rsid w:val="002B00EA"/>
    <w:rsid w:val="002B09EB"/>
    <w:rsid w:val="002B1526"/>
    <w:rsid w:val="002B23D2"/>
    <w:rsid w:val="002B24E8"/>
    <w:rsid w:val="002B2967"/>
    <w:rsid w:val="002B483A"/>
    <w:rsid w:val="002B4848"/>
    <w:rsid w:val="002B5F12"/>
    <w:rsid w:val="002B6966"/>
    <w:rsid w:val="002B7048"/>
    <w:rsid w:val="002B762D"/>
    <w:rsid w:val="002B7865"/>
    <w:rsid w:val="002B7B42"/>
    <w:rsid w:val="002C04E6"/>
    <w:rsid w:val="002C06D2"/>
    <w:rsid w:val="002C0D6D"/>
    <w:rsid w:val="002C0DA2"/>
    <w:rsid w:val="002C1248"/>
    <w:rsid w:val="002C135A"/>
    <w:rsid w:val="002C14A1"/>
    <w:rsid w:val="002C181C"/>
    <w:rsid w:val="002C209F"/>
    <w:rsid w:val="002C29FA"/>
    <w:rsid w:val="002C3667"/>
    <w:rsid w:val="002C3FEB"/>
    <w:rsid w:val="002C5CCC"/>
    <w:rsid w:val="002C6FC3"/>
    <w:rsid w:val="002D06C1"/>
    <w:rsid w:val="002D0A86"/>
    <w:rsid w:val="002D164E"/>
    <w:rsid w:val="002D16F6"/>
    <w:rsid w:val="002D1DB4"/>
    <w:rsid w:val="002D2254"/>
    <w:rsid w:val="002D2AF4"/>
    <w:rsid w:val="002D2D6C"/>
    <w:rsid w:val="002D333D"/>
    <w:rsid w:val="002D4978"/>
    <w:rsid w:val="002D6556"/>
    <w:rsid w:val="002D79D5"/>
    <w:rsid w:val="002D7BE5"/>
    <w:rsid w:val="002D7C70"/>
    <w:rsid w:val="002E040D"/>
    <w:rsid w:val="002E3000"/>
    <w:rsid w:val="002E33C1"/>
    <w:rsid w:val="002E36D4"/>
    <w:rsid w:val="002E379F"/>
    <w:rsid w:val="002E5ACF"/>
    <w:rsid w:val="002F2CC2"/>
    <w:rsid w:val="002F3327"/>
    <w:rsid w:val="002F400E"/>
    <w:rsid w:val="002F48B0"/>
    <w:rsid w:val="002F5191"/>
    <w:rsid w:val="002F5796"/>
    <w:rsid w:val="002F684D"/>
    <w:rsid w:val="002F68BB"/>
    <w:rsid w:val="002F6F51"/>
    <w:rsid w:val="002F70A6"/>
    <w:rsid w:val="00300166"/>
    <w:rsid w:val="00300E16"/>
    <w:rsid w:val="0030107B"/>
    <w:rsid w:val="003013E1"/>
    <w:rsid w:val="00302235"/>
    <w:rsid w:val="00304443"/>
    <w:rsid w:val="003044CA"/>
    <w:rsid w:val="003069B6"/>
    <w:rsid w:val="00306C9B"/>
    <w:rsid w:val="003103B7"/>
    <w:rsid w:val="00312A65"/>
    <w:rsid w:val="00312AAD"/>
    <w:rsid w:val="0031494B"/>
    <w:rsid w:val="00316BE4"/>
    <w:rsid w:val="00317893"/>
    <w:rsid w:val="00317E45"/>
    <w:rsid w:val="00320B3C"/>
    <w:rsid w:val="00321E1F"/>
    <w:rsid w:val="0032234C"/>
    <w:rsid w:val="003234AE"/>
    <w:rsid w:val="003235F1"/>
    <w:rsid w:val="003237B0"/>
    <w:rsid w:val="00323ACD"/>
    <w:rsid w:val="00324A56"/>
    <w:rsid w:val="00324F6B"/>
    <w:rsid w:val="0032569F"/>
    <w:rsid w:val="003257F9"/>
    <w:rsid w:val="00325AA3"/>
    <w:rsid w:val="00327EA8"/>
    <w:rsid w:val="003304C3"/>
    <w:rsid w:val="00331382"/>
    <w:rsid w:val="00331A50"/>
    <w:rsid w:val="00332B9A"/>
    <w:rsid w:val="00333955"/>
    <w:rsid w:val="003341C8"/>
    <w:rsid w:val="003341EE"/>
    <w:rsid w:val="0033442C"/>
    <w:rsid w:val="00334805"/>
    <w:rsid w:val="00334BA0"/>
    <w:rsid w:val="0033506E"/>
    <w:rsid w:val="0033533F"/>
    <w:rsid w:val="00335834"/>
    <w:rsid w:val="00336687"/>
    <w:rsid w:val="00337351"/>
    <w:rsid w:val="0033773B"/>
    <w:rsid w:val="00340326"/>
    <w:rsid w:val="0034158D"/>
    <w:rsid w:val="0034228D"/>
    <w:rsid w:val="00342E66"/>
    <w:rsid w:val="0034388B"/>
    <w:rsid w:val="00343F14"/>
    <w:rsid w:val="0034442C"/>
    <w:rsid w:val="00345288"/>
    <w:rsid w:val="00345B1C"/>
    <w:rsid w:val="00346DD1"/>
    <w:rsid w:val="003479F3"/>
    <w:rsid w:val="003504D1"/>
    <w:rsid w:val="00352BC7"/>
    <w:rsid w:val="0035469E"/>
    <w:rsid w:val="003548FF"/>
    <w:rsid w:val="00355A22"/>
    <w:rsid w:val="00356E90"/>
    <w:rsid w:val="00360C47"/>
    <w:rsid w:val="00364315"/>
    <w:rsid w:val="00364D7C"/>
    <w:rsid w:val="00365B04"/>
    <w:rsid w:val="00366AE0"/>
    <w:rsid w:val="003674AA"/>
    <w:rsid w:val="0037104C"/>
    <w:rsid w:val="0037263E"/>
    <w:rsid w:val="00372923"/>
    <w:rsid w:val="00372954"/>
    <w:rsid w:val="00373F2B"/>
    <w:rsid w:val="0037559D"/>
    <w:rsid w:val="00375AF4"/>
    <w:rsid w:val="00376574"/>
    <w:rsid w:val="00376989"/>
    <w:rsid w:val="00377762"/>
    <w:rsid w:val="0037779C"/>
    <w:rsid w:val="003801CF"/>
    <w:rsid w:val="00380321"/>
    <w:rsid w:val="00380A32"/>
    <w:rsid w:val="003841B3"/>
    <w:rsid w:val="00384E4C"/>
    <w:rsid w:val="00385664"/>
    <w:rsid w:val="003858AB"/>
    <w:rsid w:val="00386F41"/>
    <w:rsid w:val="00387EEC"/>
    <w:rsid w:val="00391CFE"/>
    <w:rsid w:val="003943D2"/>
    <w:rsid w:val="003958C8"/>
    <w:rsid w:val="00395D09"/>
    <w:rsid w:val="00395D97"/>
    <w:rsid w:val="003963B0"/>
    <w:rsid w:val="00397F77"/>
    <w:rsid w:val="003A051E"/>
    <w:rsid w:val="003A1382"/>
    <w:rsid w:val="003A1977"/>
    <w:rsid w:val="003A1A3F"/>
    <w:rsid w:val="003A27E0"/>
    <w:rsid w:val="003A293B"/>
    <w:rsid w:val="003A3077"/>
    <w:rsid w:val="003A361C"/>
    <w:rsid w:val="003A3C07"/>
    <w:rsid w:val="003A4302"/>
    <w:rsid w:val="003A441E"/>
    <w:rsid w:val="003A4F10"/>
    <w:rsid w:val="003A58E8"/>
    <w:rsid w:val="003A638D"/>
    <w:rsid w:val="003A653D"/>
    <w:rsid w:val="003A70C9"/>
    <w:rsid w:val="003A7612"/>
    <w:rsid w:val="003A7893"/>
    <w:rsid w:val="003B1708"/>
    <w:rsid w:val="003B19A7"/>
    <w:rsid w:val="003B2ABE"/>
    <w:rsid w:val="003B309D"/>
    <w:rsid w:val="003B3590"/>
    <w:rsid w:val="003B3969"/>
    <w:rsid w:val="003B4A59"/>
    <w:rsid w:val="003B4F87"/>
    <w:rsid w:val="003B5BC3"/>
    <w:rsid w:val="003B5FC4"/>
    <w:rsid w:val="003B7493"/>
    <w:rsid w:val="003C077A"/>
    <w:rsid w:val="003C2040"/>
    <w:rsid w:val="003C32F2"/>
    <w:rsid w:val="003C3635"/>
    <w:rsid w:val="003C3CD3"/>
    <w:rsid w:val="003C41FF"/>
    <w:rsid w:val="003C467C"/>
    <w:rsid w:val="003C48D6"/>
    <w:rsid w:val="003C4FAF"/>
    <w:rsid w:val="003C6A82"/>
    <w:rsid w:val="003C6FF7"/>
    <w:rsid w:val="003C7391"/>
    <w:rsid w:val="003C7818"/>
    <w:rsid w:val="003D1212"/>
    <w:rsid w:val="003D179B"/>
    <w:rsid w:val="003D1CA0"/>
    <w:rsid w:val="003D1D92"/>
    <w:rsid w:val="003D1E9D"/>
    <w:rsid w:val="003D22E8"/>
    <w:rsid w:val="003D2807"/>
    <w:rsid w:val="003D4915"/>
    <w:rsid w:val="003D4B48"/>
    <w:rsid w:val="003D54FD"/>
    <w:rsid w:val="003E0DD6"/>
    <w:rsid w:val="003E2192"/>
    <w:rsid w:val="003E2288"/>
    <w:rsid w:val="003E3DDD"/>
    <w:rsid w:val="003E49A5"/>
    <w:rsid w:val="003E4E4B"/>
    <w:rsid w:val="003E53CE"/>
    <w:rsid w:val="003E5CF1"/>
    <w:rsid w:val="003E5D30"/>
    <w:rsid w:val="003E5E15"/>
    <w:rsid w:val="003E6B0E"/>
    <w:rsid w:val="003E7159"/>
    <w:rsid w:val="003E76A9"/>
    <w:rsid w:val="003E7866"/>
    <w:rsid w:val="003E7927"/>
    <w:rsid w:val="003F0916"/>
    <w:rsid w:val="003F16B2"/>
    <w:rsid w:val="003F243B"/>
    <w:rsid w:val="003F31A9"/>
    <w:rsid w:val="003F35D0"/>
    <w:rsid w:val="003F3623"/>
    <w:rsid w:val="003F3F20"/>
    <w:rsid w:val="003F5660"/>
    <w:rsid w:val="003F6931"/>
    <w:rsid w:val="003F6CFC"/>
    <w:rsid w:val="003F74D4"/>
    <w:rsid w:val="003F7E3B"/>
    <w:rsid w:val="004000C6"/>
    <w:rsid w:val="004007B8"/>
    <w:rsid w:val="004008D6"/>
    <w:rsid w:val="00400FFC"/>
    <w:rsid w:val="004014F1"/>
    <w:rsid w:val="00403E3A"/>
    <w:rsid w:val="0040461E"/>
    <w:rsid w:val="004052BB"/>
    <w:rsid w:val="00405AA8"/>
    <w:rsid w:val="004075E5"/>
    <w:rsid w:val="004106BF"/>
    <w:rsid w:val="004108E2"/>
    <w:rsid w:val="00410D5A"/>
    <w:rsid w:val="004115B8"/>
    <w:rsid w:val="004120E5"/>
    <w:rsid w:val="00412325"/>
    <w:rsid w:val="004138BA"/>
    <w:rsid w:val="00413EE5"/>
    <w:rsid w:val="004150BE"/>
    <w:rsid w:val="004158F2"/>
    <w:rsid w:val="00416394"/>
    <w:rsid w:val="004169A1"/>
    <w:rsid w:val="00416E19"/>
    <w:rsid w:val="00417280"/>
    <w:rsid w:val="00417FFD"/>
    <w:rsid w:val="00421D1F"/>
    <w:rsid w:val="0042273C"/>
    <w:rsid w:val="00422C94"/>
    <w:rsid w:val="00422FEE"/>
    <w:rsid w:val="004233D8"/>
    <w:rsid w:val="004237D2"/>
    <w:rsid w:val="00424089"/>
    <w:rsid w:val="00424BF6"/>
    <w:rsid w:val="0042528A"/>
    <w:rsid w:val="0042771C"/>
    <w:rsid w:val="00427C3E"/>
    <w:rsid w:val="00427F3F"/>
    <w:rsid w:val="004300A6"/>
    <w:rsid w:val="00431CC2"/>
    <w:rsid w:val="00432A3E"/>
    <w:rsid w:val="004337B3"/>
    <w:rsid w:val="00433CE9"/>
    <w:rsid w:val="0043435E"/>
    <w:rsid w:val="00434770"/>
    <w:rsid w:val="004348D2"/>
    <w:rsid w:val="00434B09"/>
    <w:rsid w:val="00434B14"/>
    <w:rsid w:val="00435EFB"/>
    <w:rsid w:val="0043642E"/>
    <w:rsid w:val="00436602"/>
    <w:rsid w:val="0043685B"/>
    <w:rsid w:val="00436DC8"/>
    <w:rsid w:val="00437D50"/>
    <w:rsid w:val="00440763"/>
    <w:rsid w:val="00441201"/>
    <w:rsid w:val="00442896"/>
    <w:rsid w:val="0044399E"/>
    <w:rsid w:val="00444B0A"/>
    <w:rsid w:val="00444C70"/>
    <w:rsid w:val="004457A1"/>
    <w:rsid w:val="00445F3C"/>
    <w:rsid w:val="0044621B"/>
    <w:rsid w:val="00447506"/>
    <w:rsid w:val="00447A69"/>
    <w:rsid w:val="00450437"/>
    <w:rsid w:val="004512DD"/>
    <w:rsid w:val="0045139A"/>
    <w:rsid w:val="00451843"/>
    <w:rsid w:val="00451CE1"/>
    <w:rsid w:val="004528C9"/>
    <w:rsid w:val="00452AF6"/>
    <w:rsid w:val="0045373A"/>
    <w:rsid w:val="00453EF6"/>
    <w:rsid w:val="0045419C"/>
    <w:rsid w:val="00454264"/>
    <w:rsid w:val="004544DD"/>
    <w:rsid w:val="00454715"/>
    <w:rsid w:val="0045487F"/>
    <w:rsid w:val="00455A9B"/>
    <w:rsid w:val="00460214"/>
    <w:rsid w:val="004607A0"/>
    <w:rsid w:val="00461CA5"/>
    <w:rsid w:val="00461F41"/>
    <w:rsid w:val="00462694"/>
    <w:rsid w:val="00462C20"/>
    <w:rsid w:val="00462D85"/>
    <w:rsid w:val="004631B6"/>
    <w:rsid w:val="00463E32"/>
    <w:rsid w:val="00465507"/>
    <w:rsid w:val="0046621A"/>
    <w:rsid w:val="00467D40"/>
    <w:rsid w:val="00467DF1"/>
    <w:rsid w:val="0047082C"/>
    <w:rsid w:val="004715D2"/>
    <w:rsid w:val="004718C4"/>
    <w:rsid w:val="004728DC"/>
    <w:rsid w:val="00473BE9"/>
    <w:rsid w:val="00474267"/>
    <w:rsid w:val="00474F67"/>
    <w:rsid w:val="00476041"/>
    <w:rsid w:val="00477487"/>
    <w:rsid w:val="004774E2"/>
    <w:rsid w:val="00477A69"/>
    <w:rsid w:val="00477D2A"/>
    <w:rsid w:val="0048026E"/>
    <w:rsid w:val="00480C49"/>
    <w:rsid w:val="00480D5A"/>
    <w:rsid w:val="004814B3"/>
    <w:rsid w:val="00481AA5"/>
    <w:rsid w:val="00482761"/>
    <w:rsid w:val="0048302D"/>
    <w:rsid w:val="004830B3"/>
    <w:rsid w:val="00483BF8"/>
    <w:rsid w:val="00483C8F"/>
    <w:rsid w:val="00483FCD"/>
    <w:rsid w:val="00484553"/>
    <w:rsid w:val="00484693"/>
    <w:rsid w:val="00484975"/>
    <w:rsid w:val="00485056"/>
    <w:rsid w:val="00485C21"/>
    <w:rsid w:val="00487111"/>
    <w:rsid w:val="0048716F"/>
    <w:rsid w:val="004875D1"/>
    <w:rsid w:val="00487750"/>
    <w:rsid w:val="00487A09"/>
    <w:rsid w:val="00490F7A"/>
    <w:rsid w:val="00491FAB"/>
    <w:rsid w:val="00492528"/>
    <w:rsid w:val="00492FC1"/>
    <w:rsid w:val="0049392F"/>
    <w:rsid w:val="00493BA7"/>
    <w:rsid w:val="004943E4"/>
    <w:rsid w:val="00494DD1"/>
    <w:rsid w:val="004961C4"/>
    <w:rsid w:val="0049686A"/>
    <w:rsid w:val="00497854"/>
    <w:rsid w:val="004979FC"/>
    <w:rsid w:val="004A1B74"/>
    <w:rsid w:val="004A1DE2"/>
    <w:rsid w:val="004A40C8"/>
    <w:rsid w:val="004A42D8"/>
    <w:rsid w:val="004A4336"/>
    <w:rsid w:val="004A437E"/>
    <w:rsid w:val="004A4722"/>
    <w:rsid w:val="004A5C14"/>
    <w:rsid w:val="004A5C7A"/>
    <w:rsid w:val="004A5CDE"/>
    <w:rsid w:val="004A6772"/>
    <w:rsid w:val="004A727F"/>
    <w:rsid w:val="004B01D4"/>
    <w:rsid w:val="004B0211"/>
    <w:rsid w:val="004B070E"/>
    <w:rsid w:val="004B16DD"/>
    <w:rsid w:val="004B1E42"/>
    <w:rsid w:val="004B28B6"/>
    <w:rsid w:val="004B29E2"/>
    <w:rsid w:val="004B2D6C"/>
    <w:rsid w:val="004B35C9"/>
    <w:rsid w:val="004B383E"/>
    <w:rsid w:val="004B3AC2"/>
    <w:rsid w:val="004B3D7D"/>
    <w:rsid w:val="004B42CA"/>
    <w:rsid w:val="004B59CC"/>
    <w:rsid w:val="004B5A02"/>
    <w:rsid w:val="004B6240"/>
    <w:rsid w:val="004B632B"/>
    <w:rsid w:val="004C0B9C"/>
    <w:rsid w:val="004C1B7D"/>
    <w:rsid w:val="004C1D23"/>
    <w:rsid w:val="004C33F8"/>
    <w:rsid w:val="004C3978"/>
    <w:rsid w:val="004C3A3A"/>
    <w:rsid w:val="004C4418"/>
    <w:rsid w:val="004C53A0"/>
    <w:rsid w:val="004C64A8"/>
    <w:rsid w:val="004C66C4"/>
    <w:rsid w:val="004C6B57"/>
    <w:rsid w:val="004C6BB3"/>
    <w:rsid w:val="004C6EE1"/>
    <w:rsid w:val="004D154E"/>
    <w:rsid w:val="004D2B60"/>
    <w:rsid w:val="004D2BBC"/>
    <w:rsid w:val="004D31A5"/>
    <w:rsid w:val="004D3DC2"/>
    <w:rsid w:val="004D3DE3"/>
    <w:rsid w:val="004D54D8"/>
    <w:rsid w:val="004D572C"/>
    <w:rsid w:val="004D595E"/>
    <w:rsid w:val="004D61C5"/>
    <w:rsid w:val="004D6630"/>
    <w:rsid w:val="004D6FBB"/>
    <w:rsid w:val="004D7302"/>
    <w:rsid w:val="004E29C6"/>
    <w:rsid w:val="004E3A2B"/>
    <w:rsid w:val="004E3C78"/>
    <w:rsid w:val="004E4148"/>
    <w:rsid w:val="004E50CC"/>
    <w:rsid w:val="004E6808"/>
    <w:rsid w:val="004E71B8"/>
    <w:rsid w:val="004F0A29"/>
    <w:rsid w:val="004F1BC6"/>
    <w:rsid w:val="004F27FD"/>
    <w:rsid w:val="004F290E"/>
    <w:rsid w:val="004F30B3"/>
    <w:rsid w:val="004F36C9"/>
    <w:rsid w:val="004F3A78"/>
    <w:rsid w:val="004F5409"/>
    <w:rsid w:val="004F5EDD"/>
    <w:rsid w:val="004F6005"/>
    <w:rsid w:val="004F61D2"/>
    <w:rsid w:val="004F7244"/>
    <w:rsid w:val="004F7844"/>
    <w:rsid w:val="00500603"/>
    <w:rsid w:val="00500B2B"/>
    <w:rsid w:val="005013F9"/>
    <w:rsid w:val="00502853"/>
    <w:rsid w:val="0050296F"/>
    <w:rsid w:val="0050379D"/>
    <w:rsid w:val="005037FD"/>
    <w:rsid w:val="00506830"/>
    <w:rsid w:val="00506F6E"/>
    <w:rsid w:val="00507CC9"/>
    <w:rsid w:val="00507D20"/>
    <w:rsid w:val="00510BB3"/>
    <w:rsid w:val="00511788"/>
    <w:rsid w:val="00512DBE"/>
    <w:rsid w:val="00512FAF"/>
    <w:rsid w:val="005130EC"/>
    <w:rsid w:val="0051323B"/>
    <w:rsid w:val="00513386"/>
    <w:rsid w:val="00513CE1"/>
    <w:rsid w:val="00514764"/>
    <w:rsid w:val="00514A79"/>
    <w:rsid w:val="00514E38"/>
    <w:rsid w:val="00515804"/>
    <w:rsid w:val="00516631"/>
    <w:rsid w:val="00520E89"/>
    <w:rsid w:val="00520EBB"/>
    <w:rsid w:val="0052136D"/>
    <w:rsid w:val="00521DA3"/>
    <w:rsid w:val="00522EA8"/>
    <w:rsid w:val="00523873"/>
    <w:rsid w:val="0052407A"/>
    <w:rsid w:val="005249FA"/>
    <w:rsid w:val="00526591"/>
    <w:rsid w:val="00526839"/>
    <w:rsid w:val="00526C79"/>
    <w:rsid w:val="00526E55"/>
    <w:rsid w:val="0052741A"/>
    <w:rsid w:val="005275C1"/>
    <w:rsid w:val="00527AB0"/>
    <w:rsid w:val="00527CF2"/>
    <w:rsid w:val="005306A3"/>
    <w:rsid w:val="00531A20"/>
    <w:rsid w:val="0053456A"/>
    <w:rsid w:val="00535666"/>
    <w:rsid w:val="005357DF"/>
    <w:rsid w:val="00536101"/>
    <w:rsid w:val="00536E6C"/>
    <w:rsid w:val="0054177C"/>
    <w:rsid w:val="00541DDB"/>
    <w:rsid w:val="005424BE"/>
    <w:rsid w:val="005436FF"/>
    <w:rsid w:val="005439F6"/>
    <w:rsid w:val="00544916"/>
    <w:rsid w:val="00545296"/>
    <w:rsid w:val="005452EE"/>
    <w:rsid w:val="0054579E"/>
    <w:rsid w:val="00545EBD"/>
    <w:rsid w:val="0054700C"/>
    <w:rsid w:val="0055006B"/>
    <w:rsid w:val="00550FC8"/>
    <w:rsid w:val="00551425"/>
    <w:rsid w:val="0055183E"/>
    <w:rsid w:val="005520CC"/>
    <w:rsid w:val="00552495"/>
    <w:rsid w:val="00552CBD"/>
    <w:rsid w:val="00554A5E"/>
    <w:rsid w:val="005566BF"/>
    <w:rsid w:val="0055691E"/>
    <w:rsid w:val="0055737F"/>
    <w:rsid w:val="005576D4"/>
    <w:rsid w:val="00560F3A"/>
    <w:rsid w:val="00561431"/>
    <w:rsid w:val="00561C11"/>
    <w:rsid w:val="00562B22"/>
    <w:rsid w:val="00563212"/>
    <w:rsid w:val="0056368A"/>
    <w:rsid w:val="00564F60"/>
    <w:rsid w:val="005661D6"/>
    <w:rsid w:val="005700FF"/>
    <w:rsid w:val="00570E30"/>
    <w:rsid w:val="005724DE"/>
    <w:rsid w:val="00572CC6"/>
    <w:rsid w:val="00573061"/>
    <w:rsid w:val="00573BDB"/>
    <w:rsid w:val="00573D83"/>
    <w:rsid w:val="005740C1"/>
    <w:rsid w:val="005746F5"/>
    <w:rsid w:val="00574F23"/>
    <w:rsid w:val="00575A30"/>
    <w:rsid w:val="005775CC"/>
    <w:rsid w:val="00577B45"/>
    <w:rsid w:val="00577E9F"/>
    <w:rsid w:val="005807EB"/>
    <w:rsid w:val="0058093F"/>
    <w:rsid w:val="00580FDC"/>
    <w:rsid w:val="005830A2"/>
    <w:rsid w:val="00583A38"/>
    <w:rsid w:val="0058503E"/>
    <w:rsid w:val="0058516D"/>
    <w:rsid w:val="005851BC"/>
    <w:rsid w:val="00585AA6"/>
    <w:rsid w:val="00586C34"/>
    <w:rsid w:val="00586D3D"/>
    <w:rsid w:val="0058756D"/>
    <w:rsid w:val="005900B4"/>
    <w:rsid w:val="00590318"/>
    <w:rsid w:val="00591541"/>
    <w:rsid w:val="005918E0"/>
    <w:rsid w:val="00591B29"/>
    <w:rsid w:val="0059250E"/>
    <w:rsid w:val="005925BE"/>
    <w:rsid w:val="005933BE"/>
    <w:rsid w:val="00594169"/>
    <w:rsid w:val="0059489E"/>
    <w:rsid w:val="00597712"/>
    <w:rsid w:val="00597A94"/>
    <w:rsid w:val="005A0D3E"/>
    <w:rsid w:val="005A17AA"/>
    <w:rsid w:val="005A2222"/>
    <w:rsid w:val="005A299C"/>
    <w:rsid w:val="005A361A"/>
    <w:rsid w:val="005A4BB9"/>
    <w:rsid w:val="005A609C"/>
    <w:rsid w:val="005A63B8"/>
    <w:rsid w:val="005A6A77"/>
    <w:rsid w:val="005A6B78"/>
    <w:rsid w:val="005A6FD7"/>
    <w:rsid w:val="005A7789"/>
    <w:rsid w:val="005A7857"/>
    <w:rsid w:val="005A7F84"/>
    <w:rsid w:val="005B0E9F"/>
    <w:rsid w:val="005B1CB8"/>
    <w:rsid w:val="005B2A00"/>
    <w:rsid w:val="005B3831"/>
    <w:rsid w:val="005B3944"/>
    <w:rsid w:val="005B4944"/>
    <w:rsid w:val="005B55A6"/>
    <w:rsid w:val="005B5863"/>
    <w:rsid w:val="005B5A89"/>
    <w:rsid w:val="005B5E37"/>
    <w:rsid w:val="005B5F92"/>
    <w:rsid w:val="005B7C0A"/>
    <w:rsid w:val="005C0018"/>
    <w:rsid w:val="005C1D13"/>
    <w:rsid w:val="005C27B9"/>
    <w:rsid w:val="005C2B65"/>
    <w:rsid w:val="005C41E6"/>
    <w:rsid w:val="005C4CDC"/>
    <w:rsid w:val="005C54B3"/>
    <w:rsid w:val="005C6BDD"/>
    <w:rsid w:val="005C6DA9"/>
    <w:rsid w:val="005C7F3A"/>
    <w:rsid w:val="005D0247"/>
    <w:rsid w:val="005D03FA"/>
    <w:rsid w:val="005D055F"/>
    <w:rsid w:val="005D09EC"/>
    <w:rsid w:val="005D0BDD"/>
    <w:rsid w:val="005D0C1F"/>
    <w:rsid w:val="005D26B9"/>
    <w:rsid w:val="005D2ABC"/>
    <w:rsid w:val="005D2AF7"/>
    <w:rsid w:val="005D41C9"/>
    <w:rsid w:val="005D4E19"/>
    <w:rsid w:val="005D5153"/>
    <w:rsid w:val="005D780A"/>
    <w:rsid w:val="005D7A3A"/>
    <w:rsid w:val="005E01E5"/>
    <w:rsid w:val="005E20F9"/>
    <w:rsid w:val="005E2541"/>
    <w:rsid w:val="005E28FA"/>
    <w:rsid w:val="005E31BE"/>
    <w:rsid w:val="005E41AD"/>
    <w:rsid w:val="005E424E"/>
    <w:rsid w:val="005E4871"/>
    <w:rsid w:val="005E4CBC"/>
    <w:rsid w:val="005E5F0B"/>
    <w:rsid w:val="005E6229"/>
    <w:rsid w:val="005E62C7"/>
    <w:rsid w:val="005E74C4"/>
    <w:rsid w:val="005E751F"/>
    <w:rsid w:val="005E7915"/>
    <w:rsid w:val="005E7C01"/>
    <w:rsid w:val="005F08A5"/>
    <w:rsid w:val="005F16B7"/>
    <w:rsid w:val="005F256A"/>
    <w:rsid w:val="005F309C"/>
    <w:rsid w:val="005F5113"/>
    <w:rsid w:val="005F64BD"/>
    <w:rsid w:val="005F79B2"/>
    <w:rsid w:val="005F7B36"/>
    <w:rsid w:val="005F7D92"/>
    <w:rsid w:val="00601575"/>
    <w:rsid w:val="00601B5B"/>
    <w:rsid w:val="00601FA6"/>
    <w:rsid w:val="006021D7"/>
    <w:rsid w:val="00602CDE"/>
    <w:rsid w:val="00602D7E"/>
    <w:rsid w:val="00603268"/>
    <w:rsid w:val="00603BB0"/>
    <w:rsid w:val="00606CAC"/>
    <w:rsid w:val="00610C80"/>
    <w:rsid w:val="00612EB5"/>
    <w:rsid w:val="0061314A"/>
    <w:rsid w:val="00613BEF"/>
    <w:rsid w:val="00614DF1"/>
    <w:rsid w:val="00615B07"/>
    <w:rsid w:val="00615F83"/>
    <w:rsid w:val="00617965"/>
    <w:rsid w:val="006200BF"/>
    <w:rsid w:val="00620C80"/>
    <w:rsid w:val="00621DB7"/>
    <w:rsid w:val="00621E23"/>
    <w:rsid w:val="00622B6F"/>
    <w:rsid w:val="0062365A"/>
    <w:rsid w:val="00626C68"/>
    <w:rsid w:val="0063062D"/>
    <w:rsid w:val="00630A7C"/>
    <w:rsid w:val="00630D31"/>
    <w:rsid w:val="006315AE"/>
    <w:rsid w:val="0063211E"/>
    <w:rsid w:val="00632591"/>
    <w:rsid w:val="006337D4"/>
    <w:rsid w:val="006338FB"/>
    <w:rsid w:val="00634213"/>
    <w:rsid w:val="00634377"/>
    <w:rsid w:val="006350BF"/>
    <w:rsid w:val="006350D6"/>
    <w:rsid w:val="00635336"/>
    <w:rsid w:val="00635E8E"/>
    <w:rsid w:val="00636B2B"/>
    <w:rsid w:val="006373AF"/>
    <w:rsid w:val="006373BC"/>
    <w:rsid w:val="00641D63"/>
    <w:rsid w:val="00643961"/>
    <w:rsid w:val="00645D2A"/>
    <w:rsid w:val="006461B4"/>
    <w:rsid w:val="00646754"/>
    <w:rsid w:val="0064695D"/>
    <w:rsid w:val="00646CFA"/>
    <w:rsid w:val="006503B4"/>
    <w:rsid w:val="006503C0"/>
    <w:rsid w:val="0065047C"/>
    <w:rsid w:val="006507F3"/>
    <w:rsid w:val="00651393"/>
    <w:rsid w:val="00652EB9"/>
    <w:rsid w:val="00652FB4"/>
    <w:rsid w:val="006540F4"/>
    <w:rsid w:val="00654282"/>
    <w:rsid w:val="00654D6A"/>
    <w:rsid w:val="00654E6B"/>
    <w:rsid w:val="0065749B"/>
    <w:rsid w:val="00660EE4"/>
    <w:rsid w:val="00661143"/>
    <w:rsid w:val="0066134C"/>
    <w:rsid w:val="0066175C"/>
    <w:rsid w:val="00661B50"/>
    <w:rsid w:val="00662360"/>
    <w:rsid w:val="006642D2"/>
    <w:rsid w:val="0066515D"/>
    <w:rsid w:val="006657E7"/>
    <w:rsid w:val="00666365"/>
    <w:rsid w:val="006676FC"/>
    <w:rsid w:val="00670538"/>
    <w:rsid w:val="00672BB8"/>
    <w:rsid w:val="00672E38"/>
    <w:rsid w:val="00672EFB"/>
    <w:rsid w:val="006736B8"/>
    <w:rsid w:val="00675DB6"/>
    <w:rsid w:val="0067604F"/>
    <w:rsid w:val="00676052"/>
    <w:rsid w:val="0067649E"/>
    <w:rsid w:val="0067790F"/>
    <w:rsid w:val="006779FD"/>
    <w:rsid w:val="006813C2"/>
    <w:rsid w:val="00681A70"/>
    <w:rsid w:val="00681C48"/>
    <w:rsid w:val="00682A8B"/>
    <w:rsid w:val="006840CF"/>
    <w:rsid w:val="00684FDD"/>
    <w:rsid w:val="006856C2"/>
    <w:rsid w:val="00687790"/>
    <w:rsid w:val="00690091"/>
    <w:rsid w:val="00690C4A"/>
    <w:rsid w:val="00692074"/>
    <w:rsid w:val="006921C9"/>
    <w:rsid w:val="006926E1"/>
    <w:rsid w:val="00692741"/>
    <w:rsid w:val="00692FD0"/>
    <w:rsid w:val="006949AB"/>
    <w:rsid w:val="00694B7C"/>
    <w:rsid w:val="00694D42"/>
    <w:rsid w:val="0069544C"/>
    <w:rsid w:val="00695FDA"/>
    <w:rsid w:val="00696403"/>
    <w:rsid w:val="00696794"/>
    <w:rsid w:val="00696EBE"/>
    <w:rsid w:val="00697065"/>
    <w:rsid w:val="00697631"/>
    <w:rsid w:val="00697794"/>
    <w:rsid w:val="0069796E"/>
    <w:rsid w:val="006A01DE"/>
    <w:rsid w:val="006A043F"/>
    <w:rsid w:val="006A20B0"/>
    <w:rsid w:val="006A58DF"/>
    <w:rsid w:val="006A5F66"/>
    <w:rsid w:val="006A60B5"/>
    <w:rsid w:val="006A6F49"/>
    <w:rsid w:val="006A797E"/>
    <w:rsid w:val="006A7AD5"/>
    <w:rsid w:val="006B0481"/>
    <w:rsid w:val="006B1DFE"/>
    <w:rsid w:val="006B273C"/>
    <w:rsid w:val="006B2A63"/>
    <w:rsid w:val="006B2D93"/>
    <w:rsid w:val="006B3885"/>
    <w:rsid w:val="006B54F9"/>
    <w:rsid w:val="006B5524"/>
    <w:rsid w:val="006B6042"/>
    <w:rsid w:val="006B740F"/>
    <w:rsid w:val="006C1ADD"/>
    <w:rsid w:val="006C2BE0"/>
    <w:rsid w:val="006C51D7"/>
    <w:rsid w:val="006C6303"/>
    <w:rsid w:val="006C744C"/>
    <w:rsid w:val="006C7885"/>
    <w:rsid w:val="006C7B25"/>
    <w:rsid w:val="006C7B43"/>
    <w:rsid w:val="006C7B78"/>
    <w:rsid w:val="006D024A"/>
    <w:rsid w:val="006D0CCE"/>
    <w:rsid w:val="006D10A2"/>
    <w:rsid w:val="006D1F95"/>
    <w:rsid w:val="006D2319"/>
    <w:rsid w:val="006D30BA"/>
    <w:rsid w:val="006D56B6"/>
    <w:rsid w:val="006D6A39"/>
    <w:rsid w:val="006E00B1"/>
    <w:rsid w:val="006E0451"/>
    <w:rsid w:val="006E181A"/>
    <w:rsid w:val="006E20B5"/>
    <w:rsid w:val="006E3D1B"/>
    <w:rsid w:val="006E4280"/>
    <w:rsid w:val="006E4970"/>
    <w:rsid w:val="006E6391"/>
    <w:rsid w:val="006E6401"/>
    <w:rsid w:val="006E6516"/>
    <w:rsid w:val="006E6A0C"/>
    <w:rsid w:val="006E756B"/>
    <w:rsid w:val="006E7C2A"/>
    <w:rsid w:val="006E7C90"/>
    <w:rsid w:val="006E7D1E"/>
    <w:rsid w:val="006F12BA"/>
    <w:rsid w:val="006F13F4"/>
    <w:rsid w:val="006F187F"/>
    <w:rsid w:val="006F1CB9"/>
    <w:rsid w:val="006F2F42"/>
    <w:rsid w:val="006F42D7"/>
    <w:rsid w:val="006F5E1D"/>
    <w:rsid w:val="006F6E0F"/>
    <w:rsid w:val="006F75C2"/>
    <w:rsid w:val="006F7820"/>
    <w:rsid w:val="006F788B"/>
    <w:rsid w:val="00700901"/>
    <w:rsid w:val="00700B34"/>
    <w:rsid w:val="00701D40"/>
    <w:rsid w:val="0070283B"/>
    <w:rsid w:val="00702C16"/>
    <w:rsid w:val="00703283"/>
    <w:rsid w:val="00705436"/>
    <w:rsid w:val="0070554E"/>
    <w:rsid w:val="00705E1D"/>
    <w:rsid w:val="007061C7"/>
    <w:rsid w:val="00706CA3"/>
    <w:rsid w:val="007070AE"/>
    <w:rsid w:val="00707412"/>
    <w:rsid w:val="00707720"/>
    <w:rsid w:val="007106F9"/>
    <w:rsid w:val="00711910"/>
    <w:rsid w:val="007122C7"/>
    <w:rsid w:val="00712EC5"/>
    <w:rsid w:val="00712F84"/>
    <w:rsid w:val="00713D8A"/>
    <w:rsid w:val="00714425"/>
    <w:rsid w:val="007145B9"/>
    <w:rsid w:val="00716E1A"/>
    <w:rsid w:val="00720274"/>
    <w:rsid w:val="00720DAA"/>
    <w:rsid w:val="0072181E"/>
    <w:rsid w:val="00721BAE"/>
    <w:rsid w:val="007221ED"/>
    <w:rsid w:val="0072228C"/>
    <w:rsid w:val="0072300E"/>
    <w:rsid w:val="00723296"/>
    <w:rsid w:val="00723B3F"/>
    <w:rsid w:val="00724826"/>
    <w:rsid w:val="00724C4C"/>
    <w:rsid w:val="00725644"/>
    <w:rsid w:val="00725E2C"/>
    <w:rsid w:val="007262A4"/>
    <w:rsid w:val="0072655B"/>
    <w:rsid w:val="00726FD0"/>
    <w:rsid w:val="007279A4"/>
    <w:rsid w:val="00731457"/>
    <w:rsid w:val="00731829"/>
    <w:rsid w:val="00733480"/>
    <w:rsid w:val="00733851"/>
    <w:rsid w:val="00734458"/>
    <w:rsid w:val="007348AD"/>
    <w:rsid w:val="007350B9"/>
    <w:rsid w:val="00735757"/>
    <w:rsid w:val="007362B8"/>
    <w:rsid w:val="007368E1"/>
    <w:rsid w:val="00736C99"/>
    <w:rsid w:val="00736CFA"/>
    <w:rsid w:val="00736D19"/>
    <w:rsid w:val="007371D8"/>
    <w:rsid w:val="00737913"/>
    <w:rsid w:val="007411B3"/>
    <w:rsid w:val="00741A39"/>
    <w:rsid w:val="00742508"/>
    <w:rsid w:val="0074467D"/>
    <w:rsid w:val="00744841"/>
    <w:rsid w:val="00745628"/>
    <w:rsid w:val="0074735C"/>
    <w:rsid w:val="007525C9"/>
    <w:rsid w:val="00752E92"/>
    <w:rsid w:val="00752F3D"/>
    <w:rsid w:val="007531DB"/>
    <w:rsid w:val="0075399E"/>
    <w:rsid w:val="007544E1"/>
    <w:rsid w:val="0075520C"/>
    <w:rsid w:val="007559CE"/>
    <w:rsid w:val="0075607D"/>
    <w:rsid w:val="007563CC"/>
    <w:rsid w:val="007565B9"/>
    <w:rsid w:val="00757CF9"/>
    <w:rsid w:val="0076028D"/>
    <w:rsid w:val="007608BB"/>
    <w:rsid w:val="00761808"/>
    <w:rsid w:val="00762047"/>
    <w:rsid w:val="007629A4"/>
    <w:rsid w:val="00762FCF"/>
    <w:rsid w:val="00763002"/>
    <w:rsid w:val="007631B1"/>
    <w:rsid w:val="007634AE"/>
    <w:rsid w:val="00763C5B"/>
    <w:rsid w:val="00763F65"/>
    <w:rsid w:val="00764B60"/>
    <w:rsid w:val="00764C23"/>
    <w:rsid w:val="00765BBA"/>
    <w:rsid w:val="007706D9"/>
    <w:rsid w:val="00771345"/>
    <w:rsid w:val="00771651"/>
    <w:rsid w:val="0077200D"/>
    <w:rsid w:val="007728F7"/>
    <w:rsid w:val="00772C19"/>
    <w:rsid w:val="007755DB"/>
    <w:rsid w:val="007764FB"/>
    <w:rsid w:val="00776BF0"/>
    <w:rsid w:val="00776E33"/>
    <w:rsid w:val="007771A8"/>
    <w:rsid w:val="00777A28"/>
    <w:rsid w:val="00777F8B"/>
    <w:rsid w:val="007808A5"/>
    <w:rsid w:val="00780CD0"/>
    <w:rsid w:val="00781569"/>
    <w:rsid w:val="007828AC"/>
    <w:rsid w:val="00784626"/>
    <w:rsid w:val="00784936"/>
    <w:rsid w:val="00785810"/>
    <w:rsid w:val="00785A1C"/>
    <w:rsid w:val="0078737C"/>
    <w:rsid w:val="007879ED"/>
    <w:rsid w:val="0079026E"/>
    <w:rsid w:val="00790687"/>
    <w:rsid w:val="007908EC"/>
    <w:rsid w:val="00790D60"/>
    <w:rsid w:val="00791D15"/>
    <w:rsid w:val="0079230A"/>
    <w:rsid w:val="007929CA"/>
    <w:rsid w:val="00792CEF"/>
    <w:rsid w:val="00793849"/>
    <w:rsid w:val="00794934"/>
    <w:rsid w:val="00794CCC"/>
    <w:rsid w:val="00795D53"/>
    <w:rsid w:val="00796068"/>
    <w:rsid w:val="007965CA"/>
    <w:rsid w:val="007967BF"/>
    <w:rsid w:val="00796B9B"/>
    <w:rsid w:val="007A036A"/>
    <w:rsid w:val="007A1275"/>
    <w:rsid w:val="007A15D2"/>
    <w:rsid w:val="007A1A5A"/>
    <w:rsid w:val="007A3491"/>
    <w:rsid w:val="007A3A6D"/>
    <w:rsid w:val="007A4CF4"/>
    <w:rsid w:val="007A5D29"/>
    <w:rsid w:val="007A7280"/>
    <w:rsid w:val="007A72D0"/>
    <w:rsid w:val="007B0FF8"/>
    <w:rsid w:val="007B1AF4"/>
    <w:rsid w:val="007B2223"/>
    <w:rsid w:val="007B23F8"/>
    <w:rsid w:val="007B25E7"/>
    <w:rsid w:val="007B2B63"/>
    <w:rsid w:val="007B3A0C"/>
    <w:rsid w:val="007B3B45"/>
    <w:rsid w:val="007B3D56"/>
    <w:rsid w:val="007B4FF3"/>
    <w:rsid w:val="007B651D"/>
    <w:rsid w:val="007B660A"/>
    <w:rsid w:val="007B733D"/>
    <w:rsid w:val="007B73AB"/>
    <w:rsid w:val="007B77B3"/>
    <w:rsid w:val="007C0957"/>
    <w:rsid w:val="007C16C7"/>
    <w:rsid w:val="007C2508"/>
    <w:rsid w:val="007C27F2"/>
    <w:rsid w:val="007C2CFD"/>
    <w:rsid w:val="007C3CA1"/>
    <w:rsid w:val="007C3CA2"/>
    <w:rsid w:val="007C44B5"/>
    <w:rsid w:val="007C44E8"/>
    <w:rsid w:val="007C5179"/>
    <w:rsid w:val="007C58D8"/>
    <w:rsid w:val="007C69D3"/>
    <w:rsid w:val="007C69D7"/>
    <w:rsid w:val="007C7694"/>
    <w:rsid w:val="007D02B6"/>
    <w:rsid w:val="007D1F8F"/>
    <w:rsid w:val="007D24CD"/>
    <w:rsid w:val="007D3236"/>
    <w:rsid w:val="007D4B0E"/>
    <w:rsid w:val="007D5692"/>
    <w:rsid w:val="007D603B"/>
    <w:rsid w:val="007D6D8E"/>
    <w:rsid w:val="007D75F3"/>
    <w:rsid w:val="007D76E6"/>
    <w:rsid w:val="007D7CA1"/>
    <w:rsid w:val="007E13C0"/>
    <w:rsid w:val="007E1455"/>
    <w:rsid w:val="007E1DC7"/>
    <w:rsid w:val="007E29BA"/>
    <w:rsid w:val="007E2D73"/>
    <w:rsid w:val="007E3527"/>
    <w:rsid w:val="007E3987"/>
    <w:rsid w:val="007E4D2B"/>
    <w:rsid w:val="007E5A5C"/>
    <w:rsid w:val="007E6F19"/>
    <w:rsid w:val="007E7133"/>
    <w:rsid w:val="007E72C6"/>
    <w:rsid w:val="007E7E1D"/>
    <w:rsid w:val="007F154F"/>
    <w:rsid w:val="007F1C82"/>
    <w:rsid w:val="007F1F33"/>
    <w:rsid w:val="007F2D36"/>
    <w:rsid w:val="007F2F65"/>
    <w:rsid w:val="007F37F4"/>
    <w:rsid w:val="007F3E65"/>
    <w:rsid w:val="007F4F88"/>
    <w:rsid w:val="007F5A38"/>
    <w:rsid w:val="007F6F8B"/>
    <w:rsid w:val="007F7977"/>
    <w:rsid w:val="008003B4"/>
    <w:rsid w:val="00801F40"/>
    <w:rsid w:val="008028C1"/>
    <w:rsid w:val="00802A05"/>
    <w:rsid w:val="0080409F"/>
    <w:rsid w:val="00804820"/>
    <w:rsid w:val="0080505E"/>
    <w:rsid w:val="00805955"/>
    <w:rsid w:val="008072E6"/>
    <w:rsid w:val="008078C6"/>
    <w:rsid w:val="008111BC"/>
    <w:rsid w:val="00811384"/>
    <w:rsid w:val="008114B1"/>
    <w:rsid w:val="0081338A"/>
    <w:rsid w:val="00813C15"/>
    <w:rsid w:val="00813F92"/>
    <w:rsid w:val="00814778"/>
    <w:rsid w:val="0081483B"/>
    <w:rsid w:val="008161CB"/>
    <w:rsid w:val="008168D2"/>
    <w:rsid w:val="00817A55"/>
    <w:rsid w:val="00826E04"/>
    <w:rsid w:val="00827098"/>
    <w:rsid w:val="0082711F"/>
    <w:rsid w:val="008276F8"/>
    <w:rsid w:val="00827BA1"/>
    <w:rsid w:val="0083047F"/>
    <w:rsid w:val="008305D0"/>
    <w:rsid w:val="008316ED"/>
    <w:rsid w:val="00831D6B"/>
    <w:rsid w:val="008323B0"/>
    <w:rsid w:val="0083385D"/>
    <w:rsid w:val="008339C2"/>
    <w:rsid w:val="008339F2"/>
    <w:rsid w:val="008346AE"/>
    <w:rsid w:val="00835EEB"/>
    <w:rsid w:val="00840D72"/>
    <w:rsid w:val="00842915"/>
    <w:rsid w:val="00842968"/>
    <w:rsid w:val="008429B3"/>
    <w:rsid w:val="0084340F"/>
    <w:rsid w:val="0084359F"/>
    <w:rsid w:val="00843C0E"/>
    <w:rsid w:val="0084445A"/>
    <w:rsid w:val="008455CD"/>
    <w:rsid w:val="00845C4E"/>
    <w:rsid w:val="00846403"/>
    <w:rsid w:val="0084649B"/>
    <w:rsid w:val="008474D2"/>
    <w:rsid w:val="008476E0"/>
    <w:rsid w:val="008476E9"/>
    <w:rsid w:val="00847DC1"/>
    <w:rsid w:val="00847DF9"/>
    <w:rsid w:val="00850529"/>
    <w:rsid w:val="00850A82"/>
    <w:rsid w:val="0085151F"/>
    <w:rsid w:val="0085204E"/>
    <w:rsid w:val="00852BF5"/>
    <w:rsid w:val="0085321D"/>
    <w:rsid w:val="00854ACD"/>
    <w:rsid w:val="00854BF5"/>
    <w:rsid w:val="008564DD"/>
    <w:rsid w:val="00856855"/>
    <w:rsid w:val="008568D9"/>
    <w:rsid w:val="00857AB7"/>
    <w:rsid w:val="00857C72"/>
    <w:rsid w:val="00860682"/>
    <w:rsid w:val="008623A0"/>
    <w:rsid w:val="00862B37"/>
    <w:rsid w:val="00863C10"/>
    <w:rsid w:val="008641D5"/>
    <w:rsid w:val="008648D3"/>
    <w:rsid w:val="00865D0C"/>
    <w:rsid w:val="00865ECA"/>
    <w:rsid w:val="00866164"/>
    <w:rsid w:val="008667C2"/>
    <w:rsid w:val="0086687E"/>
    <w:rsid w:val="0086784E"/>
    <w:rsid w:val="00867D27"/>
    <w:rsid w:val="00867E5A"/>
    <w:rsid w:val="0087038C"/>
    <w:rsid w:val="00871EE6"/>
    <w:rsid w:val="00871F5D"/>
    <w:rsid w:val="0087206D"/>
    <w:rsid w:val="00872B69"/>
    <w:rsid w:val="00872F16"/>
    <w:rsid w:val="00873FBF"/>
    <w:rsid w:val="00874AD9"/>
    <w:rsid w:val="00875069"/>
    <w:rsid w:val="008753D4"/>
    <w:rsid w:val="00875598"/>
    <w:rsid w:val="008776E1"/>
    <w:rsid w:val="00877CAF"/>
    <w:rsid w:val="00880678"/>
    <w:rsid w:val="008806ED"/>
    <w:rsid w:val="00880DAD"/>
    <w:rsid w:val="00882177"/>
    <w:rsid w:val="00882BF2"/>
    <w:rsid w:val="008832D3"/>
    <w:rsid w:val="00884370"/>
    <w:rsid w:val="00884761"/>
    <w:rsid w:val="00885181"/>
    <w:rsid w:val="00885606"/>
    <w:rsid w:val="00886950"/>
    <w:rsid w:val="00886C9A"/>
    <w:rsid w:val="00886CFB"/>
    <w:rsid w:val="00887191"/>
    <w:rsid w:val="00887E0E"/>
    <w:rsid w:val="008900DB"/>
    <w:rsid w:val="00890178"/>
    <w:rsid w:val="00890C95"/>
    <w:rsid w:val="00895195"/>
    <w:rsid w:val="008958A3"/>
    <w:rsid w:val="00896C2D"/>
    <w:rsid w:val="008972BD"/>
    <w:rsid w:val="0089771B"/>
    <w:rsid w:val="008A0681"/>
    <w:rsid w:val="008A178C"/>
    <w:rsid w:val="008A187E"/>
    <w:rsid w:val="008A2A90"/>
    <w:rsid w:val="008A3BDD"/>
    <w:rsid w:val="008A6ACD"/>
    <w:rsid w:val="008B0E4A"/>
    <w:rsid w:val="008B100A"/>
    <w:rsid w:val="008B19D2"/>
    <w:rsid w:val="008B1F2E"/>
    <w:rsid w:val="008B2BDD"/>
    <w:rsid w:val="008B2EAC"/>
    <w:rsid w:val="008B3215"/>
    <w:rsid w:val="008B3F34"/>
    <w:rsid w:val="008B453C"/>
    <w:rsid w:val="008B4955"/>
    <w:rsid w:val="008B50EF"/>
    <w:rsid w:val="008B6344"/>
    <w:rsid w:val="008B71D1"/>
    <w:rsid w:val="008B7264"/>
    <w:rsid w:val="008B79CC"/>
    <w:rsid w:val="008C0BC6"/>
    <w:rsid w:val="008C134A"/>
    <w:rsid w:val="008C1515"/>
    <w:rsid w:val="008C3EFA"/>
    <w:rsid w:val="008C45C1"/>
    <w:rsid w:val="008C4F55"/>
    <w:rsid w:val="008C674C"/>
    <w:rsid w:val="008C6982"/>
    <w:rsid w:val="008D0350"/>
    <w:rsid w:val="008D0B37"/>
    <w:rsid w:val="008D0FAA"/>
    <w:rsid w:val="008D1355"/>
    <w:rsid w:val="008D1B77"/>
    <w:rsid w:val="008D1F31"/>
    <w:rsid w:val="008D278D"/>
    <w:rsid w:val="008D338C"/>
    <w:rsid w:val="008D3872"/>
    <w:rsid w:val="008D3ACD"/>
    <w:rsid w:val="008D447C"/>
    <w:rsid w:val="008D52E8"/>
    <w:rsid w:val="008D5385"/>
    <w:rsid w:val="008E03FB"/>
    <w:rsid w:val="008E1B2F"/>
    <w:rsid w:val="008E1BEB"/>
    <w:rsid w:val="008E204E"/>
    <w:rsid w:val="008E2267"/>
    <w:rsid w:val="008E276A"/>
    <w:rsid w:val="008E515D"/>
    <w:rsid w:val="008E6DB9"/>
    <w:rsid w:val="008F2279"/>
    <w:rsid w:val="008F3417"/>
    <w:rsid w:val="008F3C11"/>
    <w:rsid w:val="008F4166"/>
    <w:rsid w:val="008F5A21"/>
    <w:rsid w:val="008F5E52"/>
    <w:rsid w:val="008F5F92"/>
    <w:rsid w:val="008F6694"/>
    <w:rsid w:val="008F6941"/>
    <w:rsid w:val="008F6B2D"/>
    <w:rsid w:val="008F748F"/>
    <w:rsid w:val="00900F4C"/>
    <w:rsid w:val="00901141"/>
    <w:rsid w:val="0090255B"/>
    <w:rsid w:val="00904A6D"/>
    <w:rsid w:val="0090530A"/>
    <w:rsid w:val="009071D5"/>
    <w:rsid w:val="0090778A"/>
    <w:rsid w:val="00907808"/>
    <w:rsid w:val="00907A91"/>
    <w:rsid w:val="009106B0"/>
    <w:rsid w:val="009113C5"/>
    <w:rsid w:val="0091266E"/>
    <w:rsid w:val="00913163"/>
    <w:rsid w:val="009150EC"/>
    <w:rsid w:val="00915B61"/>
    <w:rsid w:val="00915D3B"/>
    <w:rsid w:val="00916381"/>
    <w:rsid w:val="00917BFF"/>
    <w:rsid w:val="00917CBB"/>
    <w:rsid w:val="00920141"/>
    <w:rsid w:val="00920F0D"/>
    <w:rsid w:val="00920FB9"/>
    <w:rsid w:val="00922B54"/>
    <w:rsid w:val="00922F3B"/>
    <w:rsid w:val="009240BC"/>
    <w:rsid w:val="00924B06"/>
    <w:rsid w:val="00925471"/>
    <w:rsid w:val="00927244"/>
    <w:rsid w:val="00930834"/>
    <w:rsid w:val="0093089F"/>
    <w:rsid w:val="009319AC"/>
    <w:rsid w:val="00932BAB"/>
    <w:rsid w:val="00933274"/>
    <w:rsid w:val="00933D7B"/>
    <w:rsid w:val="0093421B"/>
    <w:rsid w:val="00935278"/>
    <w:rsid w:val="00936182"/>
    <w:rsid w:val="00936975"/>
    <w:rsid w:val="009374CE"/>
    <w:rsid w:val="009413E9"/>
    <w:rsid w:val="009417CC"/>
    <w:rsid w:val="00941879"/>
    <w:rsid w:val="009418C0"/>
    <w:rsid w:val="00942F41"/>
    <w:rsid w:val="009434B1"/>
    <w:rsid w:val="00943E9D"/>
    <w:rsid w:val="00944E85"/>
    <w:rsid w:val="0094537F"/>
    <w:rsid w:val="00945DCA"/>
    <w:rsid w:val="00946055"/>
    <w:rsid w:val="0094607A"/>
    <w:rsid w:val="0094670F"/>
    <w:rsid w:val="009467EB"/>
    <w:rsid w:val="00946B48"/>
    <w:rsid w:val="00946C69"/>
    <w:rsid w:val="009471FE"/>
    <w:rsid w:val="00947388"/>
    <w:rsid w:val="00947F88"/>
    <w:rsid w:val="00947FF7"/>
    <w:rsid w:val="00950C4F"/>
    <w:rsid w:val="009526ED"/>
    <w:rsid w:val="0095270F"/>
    <w:rsid w:val="00952D60"/>
    <w:rsid w:val="00953995"/>
    <w:rsid w:val="00953AE0"/>
    <w:rsid w:val="00953C69"/>
    <w:rsid w:val="00955C3A"/>
    <w:rsid w:val="00955FA9"/>
    <w:rsid w:val="0095602B"/>
    <w:rsid w:val="00956A3D"/>
    <w:rsid w:val="00957974"/>
    <w:rsid w:val="0096041B"/>
    <w:rsid w:val="00960465"/>
    <w:rsid w:val="00961B64"/>
    <w:rsid w:val="00961CEB"/>
    <w:rsid w:val="00962181"/>
    <w:rsid w:val="009625E2"/>
    <w:rsid w:val="00963400"/>
    <w:rsid w:val="00963AFE"/>
    <w:rsid w:val="00963D26"/>
    <w:rsid w:val="0096411F"/>
    <w:rsid w:val="00964C93"/>
    <w:rsid w:val="0096574E"/>
    <w:rsid w:val="00965862"/>
    <w:rsid w:val="00965BA8"/>
    <w:rsid w:val="00966DB0"/>
    <w:rsid w:val="009706CB"/>
    <w:rsid w:val="00970796"/>
    <w:rsid w:val="009707A2"/>
    <w:rsid w:val="00972245"/>
    <w:rsid w:val="0097280E"/>
    <w:rsid w:val="0097298D"/>
    <w:rsid w:val="009731D2"/>
    <w:rsid w:val="00973C80"/>
    <w:rsid w:val="00975328"/>
    <w:rsid w:val="00975ADC"/>
    <w:rsid w:val="00976074"/>
    <w:rsid w:val="00976258"/>
    <w:rsid w:val="00976F71"/>
    <w:rsid w:val="0098123E"/>
    <w:rsid w:val="00982147"/>
    <w:rsid w:val="0098273B"/>
    <w:rsid w:val="00982EE9"/>
    <w:rsid w:val="00983591"/>
    <w:rsid w:val="009840BB"/>
    <w:rsid w:val="00985866"/>
    <w:rsid w:val="009858D5"/>
    <w:rsid w:val="00985B96"/>
    <w:rsid w:val="00985F98"/>
    <w:rsid w:val="00987C3D"/>
    <w:rsid w:val="00990FF3"/>
    <w:rsid w:val="0099192F"/>
    <w:rsid w:val="0099318E"/>
    <w:rsid w:val="0099335A"/>
    <w:rsid w:val="0099570A"/>
    <w:rsid w:val="00996282"/>
    <w:rsid w:val="00996F65"/>
    <w:rsid w:val="009972D0"/>
    <w:rsid w:val="00997EB6"/>
    <w:rsid w:val="009A1CFE"/>
    <w:rsid w:val="009A360F"/>
    <w:rsid w:val="009A3D9B"/>
    <w:rsid w:val="009A7480"/>
    <w:rsid w:val="009A7ABC"/>
    <w:rsid w:val="009A7C2B"/>
    <w:rsid w:val="009B047E"/>
    <w:rsid w:val="009B075F"/>
    <w:rsid w:val="009B11DC"/>
    <w:rsid w:val="009B3073"/>
    <w:rsid w:val="009B399D"/>
    <w:rsid w:val="009B3CB0"/>
    <w:rsid w:val="009B647F"/>
    <w:rsid w:val="009B7C40"/>
    <w:rsid w:val="009C160F"/>
    <w:rsid w:val="009C1DA9"/>
    <w:rsid w:val="009C2F54"/>
    <w:rsid w:val="009C49DC"/>
    <w:rsid w:val="009C685C"/>
    <w:rsid w:val="009C6FB6"/>
    <w:rsid w:val="009D1371"/>
    <w:rsid w:val="009D3861"/>
    <w:rsid w:val="009D4D3C"/>
    <w:rsid w:val="009D57CF"/>
    <w:rsid w:val="009D6833"/>
    <w:rsid w:val="009D7969"/>
    <w:rsid w:val="009D79B5"/>
    <w:rsid w:val="009E027C"/>
    <w:rsid w:val="009E0476"/>
    <w:rsid w:val="009E202F"/>
    <w:rsid w:val="009E2888"/>
    <w:rsid w:val="009E2DE5"/>
    <w:rsid w:val="009E3509"/>
    <w:rsid w:val="009E3985"/>
    <w:rsid w:val="009E3BC5"/>
    <w:rsid w:val="009E3CDB"/>
    <w:rsid w:val="009E3DBE"/>
    <w:rsid w:val="009E3FDC"/>
    <w:rsid w:val="009E4D47"/>
    <w:rsid w:val="009E529D"/>
    <w:rsid w:val="009E663E"/>
    <w:rsid w:val="009E73F1"/>
    <w:rsid w:val="009F01FC"/>
    <w:rsid w:val="009F0A33"/>
    <w:rsid w:val="009F1A18"/>
    <w:rsid w:val="009F1BC7"/>
    <w:rsid w:val="009F1C1D"/>
    <w:rsid w:val="009F1D07"/>
    <w:rsid w:val="009F20D3"/>
    <w:rsid w:val="009F25AF"/>
    <w:rsid w:val="009F3A3F"/>
    <w:rsid w:val="009F3B4A"/>
    <w:rsid w:val="009F4016"/>
    <w:rsid w:val="009F4487"/>
    <w:rsid w:val="009F49FF"/>
    <w:rsid w:val="009F56C2"/>
    <w:rsid w:val="009F5CE3"/>
    <w:rsid w:val="009F6317"/>
    <w:rsid w:val="009F6364"/>
    <w:rsid w:val="009F65CE"/>
    <w:rsid w:val="009F7714"/>
    <w:rsid w:val="00A00094"/>
    <w:rsid w:val="00A03A4E"/>
    <w:rsid w:val="00A051ED"/>
    <w:rsid w:val="00A05946"/>
    <w:rsid w:val="00A0609B"/>
    <w:rsid w:val="00A064DE"/>
    <w:rsid w:val="00A06E3E"/>
    <w:rsid w:val="00A072D1"/>
    <w:rsid w:val="00A07B15"/>
    <w:rsid w:val="00A07E97"/>
    <w:rsid w:val="00A104F6"/>
    <w:rsid w:val="00A10ABD"/>
    <w:rsid w:val="00A10AF8"/>
    <w:rsid w:val="00A11B6E"/>
    <w:rsid w:val="00A1218F"/>
    <w:rsid w:val="00A13A99"/>
    <w:rsid w:val="00A13DDE"/>
    <w:rsid w:val="00A149E9"/>
    <w:rsid w:val="00A14ED3"/>
    <w:rsid w:val="00A150E6"/>
    <w:rsid w:val="00A1542C"/>
    <w:rsid w:val="00A15449"/>
    <w:rsid w:val="00A160B5"/>
    <w:rsid w:val="00A200BF"/>
    <w:rsid w:val="00A2082C"/>
    <w:rsid w:val="00A20C12"/>
    <w:rsid w:val="00A214EF"/>
    <w:rsid w:val="00A2176C"/>
    <w:rsid w:val="00A2378B"/>
    <w:rsid w:val="00A2457F"/>
    <w:rsid w:val="00A25CF0"/>
    <w:rsid w:val="00A27EC9"/>
    <w:rsid w:val="00A30374"/>
    <w:rsid w:val="00A303A5"/>
    <w:rsid w:val="00A31399"/>
    <w:rsid w:val="00A325C1"/>
    <w:rsid w:val="00A3374E"/>
    <w:rsid w:val="00A34330"/>
    <w:rsid w:val="00A34DBC"/>
    <w:rsid w:val="00A35188"/>
    <w:rsid w:val="00A35740"/>
    <w:rsid w:val="00A362C5"/>
    <w:rsid w:val="00A367BF"/>
    <w:rsid w:val="00A36C95"/>
    <w:rsid w:val="00A370F4"/>
    <w:rsid w:val="00A40BA2"/>
    <w:rsid w:val="00A4148B"/>
    <w:rsid w:val="00A42118"/>
    <w:rsid w:val="00A43331"/>
    <w:rsid w:val="00A46169"/>
    <w:rsid w:val="00A47A71"/>
    <w:rsid w:val="00A47BF3"/>
    <w:rsid w:val="00A500D2"/>
    <w:rsid w:val="00A50BEB"/>
    <w:rsid w:val="00A50D47"/>
    <w:rsid w:val="00A512D9"/>
    <w:rsid w:val="00A54317"/>
    <w:rsid w:val="00A54846"/>
    <w:rsid w:val="00A55275"/>
    <w:rsid w:val="00A56C91"/>
    <w:rsid w:val="00A57995"/>
    <w:rsid w:val="00A61CF5"/>
    <w:rsid w:val="00A625EF"/>
    <w:rsid w:val="00A64489"/>
    <w:rsid w:val="00A64F4A"/>
    <w:rsid w:val="00A64FDA"/>
    <w:rsid w:val="00A65E56"/>
    <w:rsid w:val="00A65E9C"/>
    <w:rsid w:val="00A6612E"/>
    <w:rsid w:val="00A664AD"/>
    <w:rsid w:val="00A70407"/>
    <w:rsid w:val="00A71C54"/>
    <w:rsid w:val="00A72DE2"/>
    <w:rsid w:val="00A73579"/>
    <w:rsid w:val="00A741DA"/>
    <w:rsid w:val="00A7480A"/>
    <w:rsid w:val="00A74A4E"/>
    <w:rsid w:val="00A74C1E"/>
    <w:rsid w:val="00A7542B"/>
    <w:rsid w:val="00A754EB"/>
    <w:rsid w:val="00A75B6B"/>
    <w:rsid w:val="00A7663A"/>
    <w:rsid w:val="00A76982"/>
    <w:rsid w:val="00A76B12"/>
    <w:rsid w:val="00A76F4F"/>
    <w:rsid w:val="00A800D2"/>
    <w:rsid w:val="00A806C4"/>
    <w:rsid w:val="00A81F81"/>
    <w:rsid w:val="00A82E5B"/>
    <w:rsid w:val="00A83397"/>
    <w:rsid w:val="00A834E6"/>
    <w:rsid w:val="00A839C8"/>
    <w:rsid w:val="00A84ED9"/>
    <w:rsid w:val="00A86009"/>
    <w:rsid w:val="00A86918"/>
    <w:rsid w:val="00A9121C"/>
    <w:rsid w:val="00A9289A"/>
    <w:rsid w:val="00A936E8"/>
    <w:rsid w:val="00A94707"/>
    <w:rsid w:val="00A953E0"/>
    <w:rsid w:val="00A956EB"/>
    <w:rsid w:val="00A97C4C"/>
    <w:rsid w:val="00AA018C"/>
    <w:rsid w:val="00AA2AD7"/>
    <w:rsid w:val="00AA2B4E"/>
    <w:rsid w:val="00AA480E"/>
    <w:rsid w:val="00AA5C94"/>
    <w:rsid w:val="00AA5FD7"/>
    <w:rsid w:val="00AA6452"/>
    <w:rsid w:val="00AA6AA2"/>
    <w:rsid w:val="00AA6F65"/>
    <w:rsid w:val="00AA79BF"/>
    <w:rsid w:val="00AA7CAA"/>
    <w:rsid w:val="00AB0F1F"/>
    <w:rsid w:val="00AB1039"/>
    <w:rsid w:val="00AB1DAC"/>
    <w:rsid w:val="00AB2B19"/>
    <w:rsid w:val="00AB2BAD"/>
    <w:rsid w:val="00AB36D6"/>
    <w:rsid w:val="00AB39E0"/>
    <w:rsid w:val="00AB4B9B"/>
    <w:rsid w:val="00AB4FBC"/>
    <w:rsid w:val="00AB500C"/>
    <w:rsid w:val="00AB5BC1"/>
    <w:rsid w:val="00AB5ED1"/>
    <w:rsid w:val="00AB6770"/>
    <w:rsid w:val="00AB6AE8"/>
    <w:rsid w:val="00AB7152"/>
    <w:rsid w:val="00AC04D0"/>
    <w:rsid w:val="00AC203F"/>
    <w:rsid w:val="00AC3043"/>
    <w:rsid w:val="00AC367F"/>
    <w:rsid w:val="00AC3FFF"/>
    <w:rsid w:val="00AC41D3"/>
    <w:rsid w:val="00AC45BB"/>
    <w:rsid w:val="00AC4669"/>
    <w:rsid w:val="00AC4934"/>
    <w:rsid w:val="00AC53A3"/>
    <w:rsid w:val="00AC65EE"/>
    <w:rsid w:val="00AC7804"/>
    <w:rsid w:val="00AC796D"/>
    <w:rsid w:val="00AC7B2B"/>
    <w:rsid w:val="00AC7DDE"/>
    <w:rsid w:val="00AD0454"/>
    <w:rsid w:val="00AD187D"/>
    <w:rsid w:val="00AD4019"/>
    <w:rsid w:val="00AD5BD2"/>
    <w:rsid w:val="00AD5D1C"/>
    <w:rsid w:val="00AD6ADB"/>
    <w:rsid w:val="00AD7438"/>
    <w:rsid w:val="00AD7729"/>
    <w:rsid w:val="00AE0EBB"/>
    <w:rsid w:val="00AE2A1B"/>
    <w:rsid w:val="00AE2C69"/>
    <w:rsid w:val="00AE32A1"/>
    <w:rsid w:val="00AE3A53"/>
    <w:rsid w:val="00AE435C"/>
    <w:rsid w:val="00AE47F3"/>
    <w:rsid w:val="00AE54DC"/>
    <w:rsid w:val="00AE58D4"/>
    <w:rsid w:val="00AE5A0B"/>
    <w:rsid w:val="00AE6B4E"/>
    <w:rsid w:val="00AE7BCE"/>
    <w:rsid w:val="00AE7D0D"/>
    <w:rsid w:val="00AF15B0"/>
    <w:rsid w:val="00AF1CD8"/>
    <w:rsid w:val="00AF24C7"/>
    <w:rsid w:val="00AF2DAB"/>
    <w:rsid w:val="00AF3241"/>
    <w:rsid w:val="00AF3D0D"/>
    <w:rsid w:val="00AF3E8B"/>
    <w:rsid w:val="00AF3EB9"/>
    <w:rsid w:val="00AF42F2"/>
    <w:rsid w:val="00AF46E1"/>
    <w:rsid w:val="00AF4F36"/>
    <w:rsid w:val="00AF5802"/>
    <w:rsid w:val="00AF66C0"/>
    <w:rsid w:val="00AF692D"/>
    <w:rsid w:val="00AF69F6"/>
    <w:rsid w:val="00AF6BD1"/>
    <w:rsid w:val="00AF6C42"/>
    <w:rsid w:val="00AF7310"/>
    <w:rsid w:val="00AF7ABE"/>
    <w:rsid w:val="00B00D7D"/>
    <w:rsid w:val="00B019D5"/>
    <w:rsid w:val="00B01D65"/>
    <w:rsid w:val="00B02956"/>
    <w:rsid w:val="00B0341F"/>
    <w:rsid w:val="00B03549"/>
    <w:rsid w:val="00B03643"/>
    <w:rsid w:val="00B03B05"/>
    <w:rsid w:val="00B03D44"/>
    <w:rsid w:val="00B04112"/>
    <w:rsid w:val="00B0424B"/>
    <w:rsid w:val="00B04410"/>
    <w:rsid w:val="00B04DB7"/>
    <w:rsid w:val="00B11388"/>
    <w:rsid w:val="00B11733"/>
    <w:rsid w:val="00B121C8"/>
    <w:rsid w:val="00B122FF"/>
    <w:rsid w:val="00B15140"/>
    <w:rsid w:val="00B1535F"/>
    <w:rsid w:val="00B1550E"/>
    <w:rsid w:val="00B15924"/>
    <w:rsid w:val="00B16F00"/>
    <w:rsid w:val="00B22207"/>
    <w:rsid w:val="00B227D9"/>
    <w:rsid w:val="00B278B0"/>
    <w:rsid w:val="00B278BA"/>
    <w:rsid w:val="00B30EFB"/>
    <w:rsid w:val="00B34E6F"/>
    <w:rsid w:val="00B366B8"/>
    <w:rsid w:val="00B371EE"/>
    <w:rsid w:val="00B37267"/>
    <w:rsid w:val="00B37D43"/>
    <w:rsid w:val="00B419B0"/>
    <w:rsid w:val="00B422B0"/>
    <w:rsid w:val="00B428A8"/>
    <w:rsid w:val="00B430CA"/>
    <w:rsid w:val="00B4344C"/>
    <w:rsid w:val="00B44099"/>
    <w:rsid w:val="00B451F2"/>
    <w:rsid w:val="00B459E3"/>
    <w:rsid w:val="00B45A9A"/>
    <w:rsid w:val="00B47AC1"/>
    <w:rsid w:val="00B47F60"/>
    <w:rsid w:val="00B50391"/>
    <w:rsid w:val="00B51366"/>
    <w:rsid w:val="00B51786"/>
    <w:rsid w:val="00B5367A"/>
    <w:rsid w:val="00B5383F"/>
    <w:rsid w:val="00B545FD"/>
    <w:rsid w:val="00B547F9"/>
    <w:rsid w:val="00B55982"/>
    <w:rsid w:val="00B5643B"/>
    <w:rsid w:val="00B568E8"/>
    <w:rsid w:val="00B56E5C"/>
    <w:rsid w:val="00B57112"/>
    <w:rsid w:val="00B57C4D"/>
    <w:rsid w:val="00B60DE8"/>
    <w:rsid w:val="00B612B8"/>
    <w:rsid w:val="00B61DD2"/>
    <w:rsid w:val="00B62225"/>
    <w:rsid w:val="00B626BA"/>
    <w:rsid w:val="00B63F49"/>
    <w:rsid w:val="00B64A1B"/>
    <w:rsid w:val="00B64E9B"/>
    <w:rsid w:val="00B6601B"/>
    <w:rsid w:val="00B661C5"/>
    <w:rsid w:val="00B6671D"/>
    <w:rsid w:val="00B66BB3"/>
    <w:rsid w:val="00B6700B"/>
    <w:rsid w:val="00B67252"/>
    <w:rsid w:val="00B703D2"/>
    <w:rsid w:val="00B70424"/>
    <w:rsid w:val="00B71660"/>
    <w:rsid w:val="00B71C35"/>
    <w:rsid w:val="00B7234C"/>
    <w:rsid w:val="00B735B5"/>
    <w:rsid w:val="00B7388E"/>
    <w:rsid w:val="00B73FA3"/>
    <w:rsid w:val="00B75481"/>
    <w:rsid w:val="00B7565A"/>
    <w:rsid w:val="00B7569D"/>
    <w:rsid w:val="00B75880"/>
    <w:rsid w:val="00B76F76"/>
    <w:rsid w:val="00B7796A"/>
    <w:rsid w:val="00B8171F"/>
    <w:rsid w:val="00B8239B"/>
    <w:rsid w:val="00B82E28"/>
    <w:rsid w:val="00B83022"/>
    <w:rsid w:val="00B833AE"/>
    <w:rsid w:val="00B836B2"/>
    <w:rsid w:val="00B84488"/>
    <w:rsid w:val="00B84A14"/>
    <w:rsid w:val="00B8507F"/>
    <w:rsid w:val="00B858C1"/>
    <w:rsid w:val="00B85C1D"/>
    <w:rsid w:val="00B876B6"/>
    <w:rsid w:val="00B90610"/>
    <w:rsid w:val="00B91653"/>
    <w:rsid w:val="00B91E04"/>
    <w:rsid w:val="00B92074"/>
    <w:rsid w:val="00B924B0"/>
    <w:rsid w:val="00B92AFF"/>
    <w:rsid w:val="00B92F2D"/>
    <w:rsid w:val="00B94957"/>
    <w:rsid w:val="00B95CD5"/>
    <w:rsid w:val="00B96A8B"/>
    <w:rsid w:val="00B96FF5"/>
    <w:rsid w:val="00B973C7"/>
    <w:rsid w:val="00BA025F"/>
    <w:rsid w:val="00BA1A6F"/>
    <w:rsid w:val="00BA1CB4"/>
    <w:rsid w:val="00BA1EE3"/>
    <w:rsid w:val="00BA2084"/>
    <w:rsid w:val="00BA2B57"/>
    <w:rsid w:val="00BA2F6A"/>
    <w:rsid w:val="00BA49DE"/>
    <w:rsid w:val="00BA4FF6"/>
    <w:rsid w:val="00BA7D15"/>
    <w:rsid w:val="00BB0488"/>
    <w:rsid w:val="00BB0929"/>
    <w:rsid w:val="00BB18DB"/>
    <w:rsid w:val="00BB7947"/>
    <w:rsid w:val="00BB7D33"/>
    <w:rsid w:val="00BC0388"/>
    <w:rsid w:val="00BC0718"/>
    <w:rsid w:val="00BC07ED"/>
    <w:rsid w:val="00BC0F15"/>
    <w:rsid w:val="00BC11A2"/>
    <w:rsid w:val="00BC1B64"/>
    <w:rsid w:val="00BC20AC"/>
    <w:rsid w:val="00BC2BCE"/>
    <w:rsid w:val="00BC2D1A"/>
    <w:rsid w:val="00BC2FB2"/>
    <w:rsid w:val="00BC2FB9"/>
    <w:rsid w:val="00BC3F79"/>
    <w:rsid w:val="00BC40AE"/>
    <w:rsid w:val="00BC4A34"/>
    <w:rsid w:val="00BC5A52"/>
    <w:rsid w:val="00BC6A73"/>
    <w:rsid w:val="00BC6E62"/>
    <w:rsid w:val="00BC7BDD"/>
    <w:rsid w:val="00BC7ECA"/>
    <w:rsid w:val="00BD2426"/>
    <w:rsid w:val="00BD2850"/>
    <w:rsid w:val="00BD3FBD"/>
    <w:rsid w:val="00BD5176"/>
    <w:rsid w:val="00BD538E"/>
    <w:rsid w:val="00BD58FD"/>
    <w:rsid w:val="00BD6EAF"/>
    <w:rsid w:val="00BE09B3"/>
    <w:rsid w:val="00BE5AAF"/>
    <w:rsid w:val="00BE684E"/>
    <w:rsid w:val="00BE7362"/>
    <w:rsid w:val="00BF0402"/>
    <w:rsid w:val="00BF046B"/>
    <w:rsid w:val="00BF194B"/>
    <w:rsid w:val="00BF1BAD"/>
    <w:rsid w:val="00BF2B02"/>
    <w:rsid w:val="00BF3100"/>
    <w:rsid w:val="00BF433D"/>
    <w:rsid w:val="00BF4AB8"/>
    <w:rsid w:val="00BF69FA"/>
    <w:rsid w:val="00BF6EA1"/>
    <w:rsid w:val="00BF72D9"/>
    <w:rsid w:val="00C0089E"/>
    <w:rsid w:val="00C013E5"/>
    <w:rsid w:val="00C020A1"/>
    <w:rsid w:val="00C02D04"/>
    <w:rsid w:val="00C034B4"/>
    <w:rsid w:val="00C0365A"/>
    <w:rsid w:val="00C04511"/>
    <w:rsid w:val="00C04A23"/>
    <w:rsid w:val="00C051C6"/>
    <w:rsid w:val="00C064F1"/>
    <w:rsid w:val="00C06D52"/>
    <w:rsid w:val="00C078D3"/>
    <w:rsid w:val="00C07A49"/>
    <w:rsid w:val="00C07C2A"/>
    <w:rsid w:val="00C07EF1"/>
    <w:rsid w:val="00C102AB"/>
    <w:rsid w:val="00C10F87"/>
    <w:rsid w:val="00C12535"/>
    <w:rsid w:val="00C1289C"/>
    <w:rsid w:val="00C148F9"/>
    <w:rsid w:val="00C15145"/>
    <w:rsid w:val="00C15C26"/>
    <w:rsid w:val="00C1781D"/>
    <w:rsid w:val="00C17E08"/>
    <w:rsid w:val="00C207BB"/>
    <w:rsid w:val="00C20806"/>
    <w:rsid w:val="00C20D68"/>
    <w:rsid w:val="00C21BDE"/>
    <w:rsid w:val="00C23284"/>
    <w:rsid w:val="00C23A9B"/>
    <w:rsid w:val="00C24423"/>
    <w:rsid w:val="00C244CE"/>
    <w:rsid w:val="00C254E7"/>
    <w:rsid w:val="00C26095"/>
    <w:rsid w:val="00C301C2"/>
    <w:rsid w:val="00C301FA"/>
    <w:rsid w:val="00C30383"/>
    <w:rsid w:val="00C30803"/>
    <w:rsid w:val="00C313C7"/>
    <w:rsid w:val="00C335DA"/>
    <w:rsid w:val="00C35CFF"/>
    <w:rsid w:val="00C368CF"/>
    <w:rsid w:val="00C37737"/>
    <w:rsid w:val="00C37B58"/>
    <w:rsid w:val="00C40D23"/>
    <w:rsid w:val="00C413A9"/>
    <w:rsid w:val="00C419CE"/>
    <w:rsid w:val="00C42EF5"/>
    <w:rsid w:val="00C434B2"/>
    <w:rsid w:val="00C43B1E"/>
    <w:rsid w:val="00C44117"/>
    <w:rsid w:val="00C441D4"/>
    <w:rsid w:val="00C44517"/>
    <w:rsid w:val="00C445CA"/>
    <w:rsid w:val="00C44652"/>
    <w:rsid w:val="00C45FAB"/>
    <w:rsid w:val="00C46883"/>
    <w:rsid w:val="00C46DA5"/>
    <w:rsid w:val="00C46FC1"/>
    <w:rsid w:val="00C477C4"/>
    <w:rsid w:val="00C47E9C"/>
    <w:rsid w:val="00C47EF0"/>
    <w:rsid w:val="00C52688"/>
    <w:rsid w:val="00C54A45"/>
    <w:rsid w:val="00C5518C"/>
    <w:rsid w:val="00C558F8"/>
    <w:rsid w:val="00C55933"/>
    <w:rsid w:val="00C55C7B"/>
    <w:rsid w:val="00C5712A"/>
    <w:rsid w:val="00C57848"/>
    <w:rsid w:val="00C607B6"/>
    <w:rsid w:val="00C60A07"/>
    <w:rsid w:val="00C60E3F"/>
    <w:rsid w:val="00C60FE6"/>
    <w:rsid w:val="00C616D6"/>
    <w:rsid w:val="00C61AC3"/>
    <w:rsid w:val="00C62627"/>
    <w:rsid w:val="00C62739"/>
    <w:rsid w:val="00C6344D"/>
    <w:rsid w:val="00C64037"/>
    <w:rsid w:val="00C65ADB"/>
    <w:rsid w:val="00C66025"/>
    <w:rsid w:val="00C66A76"/>
    <w:rsid w:val="00C67950"/>
    <w:rsid w:val="00C701D0"/>
    <w:rsid w:val="00C70311"/>
    <w:rsid w:val="00C709E6"/>
    <w:rsid w:val="00C70AF5"/>
    <w:rsid w:val="00C7176F"/>
    <w:rsid w:val="00C71A75"/>
    <w:rsid w:val="00C72F6D"/>
    <w:rsid w:val="00C74CD3"/>
    <w:rsid w:val="00C75906"/>
    <w:rsid w:val="00C760C2"/>
    <w:rsid w:val="00C80407"/>
    <w:rsid w:val="00C81F15"/>
    <w:rsid w:val="00C82DA4"/>
    <w:rsid w:val="00C831E5"/>
    <w:rsid w:val="00C83815"/>
    <w:rsid w:val="00C8417D"/>
    <w:rsid w:val="00C852AB"/>
    <w:rsid w:val="00C86167"/>
    <w:rsid w:val="00C870BC"/>
    <w:rsid w:val="00C87767"/>
    <w:rsid w:val="00C907C3"/>
    <w:rsid w:val="00C90CF5"/>
    <w:rsid w:val="00C90F3D"/>
    <w:rsid w:val="00C916FD"/>
    <w:rsid w:val="00C91849"/>
    <w:rsid w:val="00C92A05"/>
    <w:rsid w:val="00C93100"/>
    <w:rsid w:val="00C9311B"/>
    <w:rsid w:val="00C935CB"/>
    <w:rsid w:val="00C94B8A"/>
    <w:rsid w:val="00C95317"/>
    <w:rsid w:val="00C96012"/>
    <w:rsid w:val="00C96DAE"/>
    <w:rsid w:val="00CA056B"/>
    <w:rsid w:val="00CA0AC8"/>
    <w:rsid w:val="00CA1A13"/>
    <w:rsid w:val="00CA2A78"/>
    <w:rsid w:val="00CA3433"/>
    <w:rsid w:val="00CA49BC"/>
    <w:rsid w:val="00CA5CFB"/>
    <w:rsid w:val="00CA5EC0"/>
    <w:rsid w:val="00CA63AB"/>
    <w:rsid w:val="00CB11F8"/>
    <w:rsid w:val="00CB13E8"/>
    <w:rsid w:val="00CB2238"/>
    <w:rsid w:val="00CB271D"/>
    <w:rsid w:val="00CB4041"/>
    <w:rsid w:val="00CB44D1"/>
    <w:rsid w:val="00CB4FB2"/>
    <w:rsid w:val="00CB55E6"/>
    <w:rsid w:val="00CB6966"/>
    <w:rsid w:val="00CB6F3D"/>
    <w:rsid w:val="00CB7329"/>
    <w:rsid w:val="00CC1A66"/>
    <w:rsid w:val="00CC1CD6"/>
    <w:rsid w:val="00CC2282"/>
    <w:rsid w:val="00CC2446"/>
    <w:rsid w:val="00CC3EE8"/>
    <w:rsid w:val="00CC4EB1"/>
    <w:rsid w:val="00CC65FD"/>
    <w:rsid w:val="00CC7BD9"/>
    <w:rsid w:val="00CD2179"/>
    <w:rsid w:val="00CD2DF3"/>
    <w:rsid w:val="00CD4395"/>
    <w:rsid w:val="00CD6117"/>
    <w:rsid w:val="00CD66D0"/>
    <w:rsid w:val="00CD67AA"/>
    <w:rsid w:val="00CD6884"/>
    <w:rsid w:val="00CE02F3"/>
    <w:rsid w:val="00CE14A3"/>
    <w:rsid w:val="00CE1F8E"/>
    <w:rsid w:val="00CE361D"/>
    <w:rsid w:val="00CE4F16"/>
    <w:rsid w:val="00CE596A"/>
    <w:rsid w:val="00CE5BB9"/>
    <w:rsid w:val="00CE5CE2"/>
    <w:rsid w:val="00CE6748"/>
    <w:rsid w:val="00CE6904"/>
    <w:rsid w:val="00CE7083"/>
    <w:rsid w:val="00CF1EE4"/>
    <w:rsid w:val="00CF1F15"/>
    <w:rsid w:val="00CF2019"/>
    <w:rsid w:val="00CF240D"/>
    <w:rsid w:val="00CF2A6D"/>
    <w:rsid w:val="00CF33B8"/>
    <w:rsid w:val="00CF3454"/>
    <w:rsid w:val="00CF36A2"/>
    <w:rsid w:val="00CF3AFE"/>
    <w:rsid w:val="00CF5ABA"/>
    <w:rsid w:val="00D009F6"/>
    <w:rsid w:val="00D02C0F"/>
    <w:rsid w:val="00D03260"/>
    <w:rsid w:val="00D035B2"/>
    <w:rsid w:val="00D03FBF"/>
    <w:rsid w:val="00D04913"/>
    <w:rsid w:val="00D05B80"/>
    <w:rsid w:val="00D0622D"/>
    <w:rsid w:val="00D06F6A"/>
    <w:rsid w:val="00D114CF"/>
    <w:rsid w:val="00D1151F"/>
    <w:rsid w:val="00D14802"/>
    <w:rsid w:val="00D1663D"/>
    <w:rsid w:val="00D1685E"/>
    <w:rsid w:val="00D16D37"/>
    <w:rsid w:val="00D17AD9"/>
    <w:rsid w:val="00D17E91"/>
    <w:rsid w:val="00D20ECD"/>
    <w:rsid w:val="00D20FC4"/>
    <w:rsid w:val="00D21256"/>
    <w:rsid w:val="00D2187E"/>
    <w:rsid w:val="00D21CD5"/>
    <w:rsid w:val="00D21D06"/>
    <w:rsid w:val="00D2214F"/>
    <w:rsid w:val="00D227DD"/>
    <w:rsid w:val="00D22AB1"/>
    <w:rsid w:val="00D235A0"/>
    <w:rsid w:val="00D23CF0"/>
    <w:rsid w:val="00D242C8"/>
    <w:rsid w:val="00D249B1"/>
    <w:rsid w:val="00D2529C"/>
    <w:rsid w:val="00D261CD"/>
    <w:rsid w:val="00D26660"/>
    <w:rsid w:val="00D27F36"/>
    <w:rsid w:val="00D27F99"/>
    <w:rsid w:val="00D30057"/>
    <w:rsid w:val="00D30A92"/>
    <w:rsid w:val="00D33585"/>
    <w:rsid w:val="00D3364E"/>
    <w:rsid w:val="00D347F0"/>
    <w:rsid w:val="00D34F1C"/>
    <w:rsid w:val="00D35605"/>
    <w:rsid w:val="00D3692D"/>
    <w:rsid w:val="00D36CEC"/>
    <w:rsid w:val="00D376D9"/>
    <w:rsid w:val="00D4035B"/>
    <w:rsid w:val="00D408B3"/>
    <w:rsid w:val="00D4154F"/>
    <w:rsid w:val="00D41A06"/>
    <w:rsid w:val="00D41C7B"/>
    <w:rsid w:val="00D42217"/>
    <w:rsid w:val="00D42D3C"/>
    <w:rsid w:val="00D44055"/>
    <w:rsid w:val="00D44331"/>
    <w:rsid w:val="00D452B3"/>
    <w:rsid w:val="00D45A5E"/>
    <w:rsid w:val="00D45DD7"/>
    <w:rsid w:val="00D45EB3"/>
    <w:rsid w:val="00D4641C"/>
    <w:rsid w:val="00D46B33"/>
    <w:rsid w:val="00D5038D"/>
    <w:rsid w:val="00D55021"/>
    <w:rsid w:val="00D55AAB"/>
    <w:rsid w:val="00D5647F"/>
    <w:rsid w:val="00D618B7"/>
    <w:rsid w:val="00D6212B"/>
    <w:rsid w:val="00D6337A"/>
    <w:rsid w:val="00D6370E"/>
    <w:rsid w:val="00D644A3"/>
    <w:rsid w:val="00D65599"/>
    <w:rsid w:val="00D658B6"/>
    <w:rsid w:val="00D65A81"/>
    <w:rsid w:val="00D66212"/>
    <w:rsid w:val="00D666CC"/>
    <w:rsid w:val="00D66DD1"/>
    <w:rsid w:val="00D67E8A"/>
    <w:rsid w:val="00D700A9"/>
    <w:rsid w:val="00D70B17"/>
    <w:rsid w:val="00D72972"/>
    <w:rsid w:val="00D74194"/>
    <w:rsid w:val="00D74A04"/>
    <w:rsid w:val="00D77CB5"/>
    <w:rsid w:val="00D80649"/>
    <w:rsid w:val="00D80C5D"/>
    <w:rsid w:val="00D81D33"/>
    <w:rsid w:val="00D8251B"/>
    <w:rsid w:val="00D82A2C"/>
    <w:rsid w:val="00D82D8B"/>
    <w:rsid w:val="00D82E74"/>
    <w:rsid w:val="00D834FD"/>
    <w:rsid w:val="00D83720"/>
    <w:rsid w:val="00D85A93"/>
    <w:rsid w:val="00D85CDE"/>
    <w:rsid w:val="00D862DD"/>
    <w:rsid w:val="00D87120"/>
    <w:rsid w:val="00D87C09"/>
    <w:rsid w:val="00D90314"/>
    <w:rsid w:val="00D903BA"/>
    <w:rsid w:val="00D92FE2"/>
    <w:rsid w:val="00D939EA"/>
    <w:rsid w:val="00D94596"/>
    <w:rsid w:val="00D94FD7"/>
    <w:rsid w:val="00D95230"/>
    <w:rsid w:val="00D952D0"/>
    <w:rsid w:val="00D96136"/>
    <w:rsid w:val="00D966AB"/>
    <w:rsid w:val="00D973CC"/>
    <w:rsid w:val="00D9790F"/>
    <w:rsid w:val="00DA1339"/>
    <w:rsid w:val="00DA1582"/>
    <w:rsid w:val="00DA2536"/>
    <w:rsid w:val="00DA416C"/>
    <w:rsid w:val="00DA47BF"/>
    <w:rsid w:val="00DA48DF"/>
    <w:rsid w:val="00DA4A28"/>
    <w:rsid w:val="00DA53AC"/>
    <w:rsid w:val="00DA736A"/>
    <w:rsid w:val="00DA7CA8"/>
    <w:rsid w:val="00DB02A8"/>
    <w:rsid w:val="00DB1351"/>
    <w:rsid w:val="00DB26F4"/>
    <w:rsid w:val="00DB2E44"/>
    <w:rsid w:val="00DB409D"/>
    <w:rsid w:val="00DB5AB9"/>
    <w:rsid w:val="00DB6A84"/>
    <w:rsid w:val="00DB7959"/>
    <w:rsid w:val="00DC1932"/>
    <w:rsid w:val="00DC3550"/>
    <w:rsid w:val="00DC3BDA"/>
    <w:rsid w:val="00DC41DD"/>
    <w:rsid w:val="00DC4EDE"/>
    <w:rsid w:val="00DC583E"/>
    <w:rsid w:val="00DC7084"/>
    <w:rsid w:val="00DC7701"/>
    <w:rsid w:val="00DC7F3F"/>
    <w:rsid w:val="00DD037A"/>
    <w:rsid w:val="00DD12C8"/>
    <w:rsid w:val="00DD144E"/>
    <w:rsid w:val="00DD2059"/>
    <w:rsid w:val="00DD2C54"/>
    <w:rsid w:val="00DD2CFD"/>
    <w:rsid w:val="00DD31D1"/>
    <w:rsid w:val="00DD545A"/>
    <w:rsid w:val="00DD585D"/>
    <w:rsid w:val="00DD639D"/>
    <w:rsid w:val="00DD7BF1"/>
    <w:rsid w:val="00DE15DB"/>
    <w:rsid w:val="00DE263B"/>
    <w:rsid w:val="00DE4693"/>
    <w:rsid w:val="00DE5619"/>
    <w:rsid w:val="00DE5C5E"/>
    <w:rsid w:val="00DE6395"/>
    <w:rsid w:val="00DE7CAD"/>
    <w:rsid w:val="00DE7E67"/>
    <w:rsid w:val="00DE7EA8"/>
    <w:rsid w:val="00DF027A"/>
    <w:rsid w:val="00DF0CBC"/>
    <w:rsid w:val="00DF1D2F"/>
    <w:rsid w:val="00DF213B"/>
    <w:rsid w:val="00DF36DA"/>
    <w:rsid w:val="00DF3CEF"/>
    <w:rsid w:val="00DF4A66"/>
    <w:rsid w:val="00DF5EF2"/>
    <w:rsid w:val="00DF6353"/>
    <w:rsid w:val="00E01081"/>
    <w:rsid w:val="00E01443"/>
    <w:rsid w:val="00E015A3"/>
    <w:rsid w:val="00E02461"/>
    <w:rsid w:val="00E03F92"/>
    <w:rsid w:val="00E0469F"/>
    <w:rsid w:val="00E049A8"/>
    <w:rsid w:val="00E049C9"/>
    <w:rsid w:val="00E05D17"/>
    <w:rsid w:val="00E06565"/>
    <w:rsid w:val="00E066A6"/>
    <w:rsid w:val="00E069BC"/>
    <w:rsid w:val="00E06F3A"/>
    <w:rsid w:val="00E10658"/>
    <w:rsid w:val="00E11A22"/>
    <w:rsid w:val="00E12504"/>
    <w:rsid w:val="00E125EF"/>
    <w:rsid w:val="00E132E6"/>
    <w:rsid w:val="00E13F9D"/>
    <w:rsid w:val="00E14A3A"/>
    <w:rsid w:val="00E20995"/>
    <w:rsid w:val="00E21339"/>
    <w:rsid w:val="00E22829"/>
    <w:rsid w:val="00E24EB7"/>
    <w:rsid w:val="00E263DE"/>
    <w:rsid w:val="00E27100"/>
    <w:rsid w:val="00E274D1"/>
    <w:rsid w:val="00E2790C"/>
    <w:rsid w:val="00E31093"/>
    <w:rsid w:val="00E310F8"/>
    <w:rsid w:val="00E3254E"/>
    <w:rsid w:val="00E33938"/>
    <w:rsid w:val="00E368F5"/>
    <w:rsid w:val="00E36B37"/>
    <w:rsid w:val="00E37C04"/>
    <w:rsid w:val="00E420A4"/>
    <w:rsid w:val="00E4277E"/>
    <w:rsid w:val="00E42D90"/>
    <w:rsid w:val="00E43796"/>
    <w:rsid w:val="00E43ABE"/>
    <w:rsid w:val="00E4420D"/>
    <w:rsid w:val="00E44B62"/>
    <w:rsid w:val="00E45ACC"/>
    <w:rsid w:val="00E45E5A"/>
    <w:rsid w:val="00E477EF"/>
    <w:rsid w:val="00E47B48"/>
    <w:rsid w:val="00E47FA8"/>
    <w:rsid w:val="00E504B2"/>
    <w:rsid w:val="00E5108C"/>
    <w:rsid w:val="00E51BEF"/>
    <w:rsid w:val="00E5254C"/>
    <w:rsid w:val="00E5279C"/>
    <w:rsid w:val="00E5381E"/>
    <w:rsid w:val="00E5387A"/>
    <w:rsid w:val="00E539E0"/>
    <w:rsid w:val="00E54B97"/>
    <w:rsid w:val="00E54BF0"/>
    <w:rsid w:val="00E54D57"/>
    <w:rsid w:val="00E55881"/>
    <w:rsid w:val="00E56E4A"/>
    <w:rsid w:val="00E60558"/>
    <w:rsid w:val="00E62D36"/>
    <w:rsid w:val="00E6334D"/>
    <w:rsid w:val="00E6581E"/>
    <w:rsid w:val="00E6796C"/>
    <w:rsid w:val="00E7032E"/>
    <w:rsid w:val="00E7040C"/>
    <w:rsid w:val="00E70B3D"/>
    <w:rsid w:val="00E7230E"/>
    <w:rsid w:val="00E7335F"/>
    <w:rsid w:val="00E73C01"/>
    <w:rsid w:val="00E73E3A"/>
    <w:rsid w:val="00E74AD5"/>
    <w:rsid w:val="00E75EF9"/>
    <w:rsid w:val="00E75F67"/>
    <w:rsid w:val="00E771FD"/>
    <w:rsid w:val="00E77535"/>
    <w:rsid w:val="00E80252"/>
    <w:rsid w:val="00E806FC"/>
    <w:rsid w:val="00E81134"/>
    <w:rsid w:val="00E81745"/>
    <w:rsid w:val="00E81F88"/>
    <w:rsid w:val="00E82775"/>
    <w:rsid w:val="00E83775"/>
    <w:rsid w:val="00E85B21"/>
    <w:rsid w:val="00E85E1D"/>
    <w:rsid w:val="00E867DD"/>
    <w:rsid w:val="00E87367"/>
    <w:rsid w:val="00E874FD"/>
    <w:rsid w:val="00E90341"/>
    <w:rsid w:val="00E90413"/>
    <w:rsid w:val="00E934DA"/>
    <w:rsid w:val="00E9480D"/>
    <w:rsid w:val="00E9516D"/>
    <w:rsid w:val="00E95B31"/>
    <w:rsid w:val="00E96AB1"/>
    <w:rsid w:val="00E96F22"/>
    <w:rsid w:val="00E97215"/>
    <w:rsid w:val="00E97267"/>
    <w:rsid w:val="00EA07D9"/>
    <w:rsid w:val="00EA09BE"/>
    <w:rsid w:val="00EA103F"/>
    <w:rsid w:val="00EA39D4"/>
    <w:rsid w:val="00EA4580"/>
    <w:rsid w:val="00EA4593"/>
    <w:rsid w:val="00EA4D88"/>
    <w:rsid w:val="00EA4F39"/>
    <w:rsid w:val="00EA53BA"/>
    <w:rsid w:val="00EA625B"/>
    <w:rsid w:val="00EB1368"/>
    <w:rsid w:val="00EB1B10"/>
    <w:rsid w:val="00EB38C9"/>
    <w:rsid w:val="00EB38FB"/>
    <w:rsid w:val="00EB4B13"/>
    <w:rsid w:val="00EB554D"/>
    <w:rsid w:val="00EB5B8A"/>
    <w:rsid w:val="00EB5C2E"/>
    <w:rsid w:val="00EB646E"/>
    <w:rsid w:val="00EB6F33"/>
    <w:rsid w:val="00EB744D"/>
    <w:rsid w:val="00EB7B25"/>
    <w:rsid w:val="00EC01E8"/>
    <w:rsid w:val="00EC1444"/>
    <w:rsid w:val="00EC1D68"/>
    <w:rsid w:val="00EC2E1E"/>
    <w:rsid w:val="00EC49CE"/>
    <w:rsid w:val="00EC4CD3"/>
    <w:rsid w:val="00EC51A1"/>
    <w:rsid w:val="00EC5930"/>
    <w:rsid w:val="00EC642F"/>
    <w:rsid w:val="00EC7001"/>
    <w:rsid w:val="00EC7464"/>
    <w:rsid w:val="00ED0D35"/>
    <w:rsid w:val="00ED1942"/>
    <w:rsid w:val="00ED1E3D"/>
    <w:rsid w:val="00ED234B"/>
    <w:rsid w:val="00ED3EF1"/>
    <w:rsid w:val="00ED3F3A"/>
    <w:rsid w:val="00ED4390"/>
    <w:rsid w:val="00ED49BD"/>
    <w:rsid w:val="00ED599E"/>
    <w:rsid w:val="00ED5BC0"/>
    <w:rsid w:val="00ED64E0"/>
    <w:rsid w:val="00ED7580"/>
    <w:rsid w:val="00ED7612"/>
    <w:rsid w:val="00EE0664"/>
    <w:rsid w:val="00EE072A"/>
    <w:rsid w:val="00EE0982"/>
    <w:rsid w:val="00EE0AAD"/>
    <w:rsid w:val="00EE0E59"/>
    <w:rsid w:val="00EE1B7D"/>
    <w:rsid w:val="00EE1D3F"/>
    <w:rsid w:val="00EE2305"/>
    <w:rsid w:val="00EE3112"/>
    <w:rsid w:val="00EE3668"/>
    <w:rsid w:val="00EE401F"/>
    <w:rsid w:val="00EE4683"/>
    <w:rsid w:val="00EE46D3"/>
    <w:rsid w:val="00EE4CE7"/>
    <w:rsid w:val="00EE6955"/>
    <w:rsid w:val="00EE6990"/>
    <w:rsid w:val="00EE69F3"/>
    <w:rsid w:val="00EE6BA4"/>
    <w:rsid w:val="00EE7A70"/>
    <w:rsid w:val="00EF045D"/>
    <w:rsid w:val="00EF1712"/>
    <w:rsid w:val="00EF3CBB"/>
    <w:rsid w:val="00EF3EBB"/>
    <w:rsid w:val="00EF47F1"/>
    <w:rsid w:val="00EF6B70"/>
    <w:rsid w:val="00EF70D8"/>
    <w:rsid w:val="00EF766B"/>
    <w:rsid w:val="00EF78B1"/>
    <w:rsid w:val="00EF7A9C"/>
    <w:rsid w:val="00F00B14"/>
    <w:rsid w:val="00F013C4"/>
    <w:rsid w:val="00F01BA6"/>
    <w:rsid w:val="00F02548"/>
    <w:rsid w:val="00F03301"/>
    <w:rsid w:val="00F0343F"/>
    <w:rsid w:val="00F03695"/>
    <w:rsid w:val="00F036B3"/>
    <w:rsid w:val="00F04758"/>
    <w:rsid w:val="00F04F17"/>
    <w:rsid w:val="00F05424"/>
    <w:rsid w:val="00F05A89"/>
    <w:rsid w:val="00F05BAE"/>
    <w:rsid w:val="00F07EF8"/>
    <w:rsid w:val="00F10DAA"/>
    <w:rsid w:val="00F11538"/>
    <w:rsid w:val="00F118E9"/>
    <w:rsid w:val="00F128EE"/>
    <w:rsid w:val="00F13307"/>
    <w:rsid w:val="00F137A1"/>
    <w:rsid w:val="00F14491"/>
    <w:rsid w:val="00F148DB"/>
    <w:rsid w:val="00F200B9"/>
    <w:rsid w:val="00F20BEF"/>
    <w:rsid w:val="00F21473"/>
    <w:rsid w:val="00F26B93"/>
    <w:rsid w:val="00F278C0"/>
    <w:rsid w:val="00F279D0"/>
    <w:rsid w:val="00F303A4"/>
    <w:rsid w:val="00F30963"/>
    <w:rsid w:val="00F30CC3"/>
    <w:rsid w:val="00F3149C"/>
    <w:rsid w:val="00F31B3D"/>
    <w:rsid w:val="00F32E74"/>
    <w:rsid w:val="00F32F24"/>
    <w:rsid w:val="00F33068"/>
    <w:rsid w:val="00F34270"/>
    <w:rsid w:val="00F35711"/>
    <w:rsid w:val="00F35D9A"/>
    <w:rsid w:val="00F364E4"/>
    <w:rsid w:val="00F37096"/>
    <w:rsid w:val="00F405FD"/>
    <w:rsid w:val="00F4064C"/>
    <w:rsid w:val="00F4283C"/>
    <w:rsid w:val="00F437DD"/>
    <w:rsid w:val="00F43D0F"/>
    <w:rsid w:val="00F43EAB"/>
    <w:rsid w:val="00F442E0"/>
    <w:rsid w:val="00F44DE2"/>
    <w:rsid w:val="00F475C9"/>
    <w:rsid w:val="00F47C3B"/>
    <w:rsid w:val="00F47C91"/>
    <w:rsid w:val="00F47F21"/>
    <w:rsid w:val="00F5215B"/>
    <w:rsid w:val="00F54BC2"/>
    <w:rsid w:val="00F57909"/>
    <w:rsid w:val="00F57C66"/>
    <w:rsid w:val="00F57EE8"/>
    <w:rsid w:val="00F60B56"/>
    <w:rsid w:val="00F61FDA"/>
    <w:rsid w:val="00F639AA"/>
    <w:rsid w:val="00F63A7B"/>
    <w:rsid w:val="00F65B53"/>
    <w:rsid w:val="00F67673"/>
    <w:rsid w:val="00F67EA7"/>
    <w:rsid w:val="00F701B0"/>
    <w:rsid w:val="00F7098C"/>
    <w:rsid w:val="00F7153E"/>
    <w:rsid w:val="00F71B13"/>
    <w:rsid w:val="00F71BFE"/>
    <w:rsid w:val="00F7270E"/>
    <w:rsid w:val="00F739D0"/>
    <w:rsid w:val="00F7463E"/>
    <w:rsid w:val="00F749EA"/>
    <w:rsid w:val="00F75164"/>
    <w:rsid w:val="00F75DF1"/>
    <w:rsid w:val="00F7621B"/>
    <w:rsid w:val="00F805F2"/>
    <w:rsid w:val="00F8092D"/>
    <w:rsid w:val="00F80C47"/>
    <w:rsid w:val="00F80CD7"/>
    <w:rsid w:val="00F816D4"/>
    <w:rsid w:val="00F81C28"/>
    <w:rsid w:val="00F83B6E"/>
    <w:rsid w:val="00F8485C"/>
    <w:rsid w:val="00F85357"/>
    <w:rsid w:val="00F85B8D"/>
    <w:rsid w:val="00F864F7"/>
    <w:rsid w:val="00F86CF8"/>
    <w:rsid w:val="00F87048"/>
    <w:rsid w:val="00F871F4"/>
    <w:rsid w:val="00F87617"/>
    <w:rsid w:val="00F87CD9"/>
    <w:rsid w:val="00F9065B"/>
    <w:rsid w:val="00F91071"/>
    <w:rsid w:val="00F92859"/>
    <w:rsid w:val="00F9289E"/>
    <w:rsid w:val="00F9353D"/>
    <w:rsid w:val="00F93590"/>
    <w:rsid w:val="00F93B43"/>
    <w:rsid w:val="00F94D60"/>
    <w:rsid w:val="00F95D25"/>
    <w:rsid w:val="00F96435"/>
    <w:rsid w:val="00F96459"/>
    <w:rsid w:val="00F96C4E"/>
    <w:rsid w:val="00F96EE3"/>
    <w:rsid w:val="00F97033"/>
    <w:rsid w:val="00F9720B"/>
    <w:rsid w:val="00FA0F8D"/>
    <w:rsid w:val="00FA0F99"/>
    <w:rsid w:val="00FA17BC"/>
    <w:rsid w:val="00FA25BF"/>
    <w:rsid w:val="00FA31F6"/>
    <w:rsid w:val="00FA4357"/>
    <w:rsid w:val="00FA49C9"/>
    <w:rsid w:val="00FA559C"/>
    <w:rsid w:val="00FA55B5"/>
    <w:rsid w:val="00FA75C1"/>
    <w:rsid w:val="00FA773B"/>
    <w:rsid w:val="00FB013A"/>
    <w:rsid w:val="00FB09B4"/>
    <w:rsid w:val="00FB0AC1"/>
    <w:rsid w:val="00FB19D2"/>
    <w:rsid w:val="00FB1BD2"/>
    <w:rsid w:val="00FB205F"/>
    <w:rsid w:val="00FB2613"/>
    <w:rsid w:val="00FB2C2C"/>
    <w:rsid w:val="00FB2EDA"/>
    <w:rsid w:val="00FB397C"/>
    <w:rsid w:val="00FB3A8F"/>
    <w:rsid w:val="00FB4925"/>
    <w:rsid w:val="00FC09A5"/>
    <w:rsid w:val="00FC1623"/>
    <w:rsid w:val="00FC2590"/>
    <w:rsid w:val="00FC3EFA"/>
    <w:rsid w:val="00FC41E1"/>
    <w:rsid w:val="00FC5704"/>
    <w:rsid w:val="00FC5915"/>
    <w:rsid w:val="00FC5A2D"/>
    <w:rsid w:val="00FC69E1"/>
    <w:rsid w:val="00FC7ADD"/>
    <w:rsid w:val="00FC7F5A"/>
    <w:rsid w:val="00FD226F"/>
    <w:rsid w:val="00FD282E"/>
    <w:rsid w:val="00FD33DE"/>
    <w:rsid w:val="00FD3671"/>
    <w:rsid w:val="00FD3D33"/>
    <w:rsid w:val="00FE050E"/>
    <w:rsid w:val="00FE08A8"/>
    <w:rsid w:val="00FE235E"/>
    <w:rsid w:val="00FE2B97"/>
    <w:rsid w:val="00FE2DF3"/>
    <w:rsid w:val="00FE3683"/>
    <w:rsid w:val="00FE4868"/>
    <w:rsid w:val="00FE4BAA"/>
    <w:rsid w:val="00FE526A"/>
    <w:rsid w:val="00FE662A"/>
    <w:rsid w:val="00FE7AE7"/>
    <w:rsid w:val="00FF032C"/>
    <w:rsid w:val="00FF0508"/>
    <w:rsid w:val="00FF1F36"/>
    <w:rsid w:val="00FF27D6"/>
    <w:rsid w:val="00FF32BA"/>
    <w:rsid w:val="00FF32E8"/>
    <w:rsid w:val="00FF496C"/>
    <w:rsid w:val="00FF49E5"/>
    <w:rsid w:val="00FF51F5"/>
    <w:rsid w:val="00FF758B"/>
    <w:rsid w:val="00FF76D7"/>
    <w:rsid w:val="00FF7BAE"/>
    <w:rsid w:val="0296F908"/>
    <w:rsid w:val="0B5A8108"/>
    <w:rsid w:val="13298173"/>
    <w:rsid w:val="1715C4B8"/>
    <w:rsid w:val="1EFBE0BA"/>
    <w:rsid w:val="22B067C3"/>
    <w:rsid w:val="234EEC1D"/>
    <w:rsid w:val="26C6DC90"/>
    <w:rsid w:val="2773D6CB"/>
    <w:rsid w:val="27C7487E"/>
    <w:rsid w:val="2D40641F"/>
    <w:rsid w:val="2D6B02B5"/>
    <w:rsid w:val="3213F77E"/>
    <w:rsid w:val="392A61D1"/>
    <w:rsid w:val="4085136B"/>
    <w:rsid w:val="412E73DD"/>
    <w:rsid w:val="481A6B75"/>
    <w:rsid w:val="52E52BA3"/>
    <w:rsid w:val="5A2F13D9"/>
    <w:rsid w:val="604DAFFA"/>
    <w:rsid w:val="63BA99DA"/>
    <w:rsid w:val="6F65400C"/>
    <w:rsid w:val="731BB751"/>
    <w:rsid w:val="75E088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FB0AE"/>
  <w15:docId w15:val="{FAC0CA99-C321-47EE-B969-F280A67C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5F92"/>
  </w:style>
  <w:style w:type="paragraph" w:styleId="1">
    <w:name w:val="heading 1"/>
    <w:basedOn w:val="a"/>
    <w:next w:val="a"/>
    <w:link w:val="10"/>
    <w:uiPriority w:val="9"/>
    <w:qFormat/>
    <w:rsid w:val="00A64F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973CC"/>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4489"/>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A64489"/>
  </w:style>
  <w:style w:type="paragraph" w:styleId="a5">
    <w:name w:val="footer"/>
    <w:basedOn w:val="a"/>
    <w:link w:val="a6"/>
    <w:uiPriority w:val="99"/>
    <w:unhideWhenUsed/>
    <w:rsid w:val="00A64489"/>
    <w:pPr>
      <w:tabs>
        <w:tab w:val="center" w:pos="4844"/>
        <w:tab w:val="right" w:pos="9689"/>
      </w:tabs>
      <w:spacing w:after="0" w:line="240" w:lineRule="auto"/>
    </w:pPr>
  </w:style>
  <w:style w:type="character" w:customStyle="1" w:styleId="a6">
    <w:name w:val="Нижній колонтитул Знак"/>
    <w:basedOn w:val="a0"/>
    <w:link w:val="a5"/>
    <w:uiPriority w:val="99"/>
    <w:rsid w:val="00A64489"/>
  </w:style>
  <w:style w:type="paragraph" w:styleId="a7">
    <w:name w:val="Balloon Text"/>
    <w:basedOn w:val="a"/>
    <w:link w:val="a8"/>
    <w:uiPriority w:val="99"/>
    <w:semiHidden/>
    <w:unhideWhenUsed/>
    <w:rsid w:val="00A64489"/>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A64489"/>
    <w:rPr>
      <w:rFonts w:ascii="Tahoma" w:hAnsi="Tahoma" w:cs="Tahoma"/>
      <w:sz w:val="16"/>
      <w:szCs w:val="16"/>
    </w:rPr>
  </w:style>
  <w:style w:type="table" w:styleId="a9">
    <w:name w:val="Table Grid"/>
    <w:basedOn w:val="a1"/>
    <w:uiPriority w:val="59"/>
    <w:rsid w:val="00C05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C0957"/>
  </w:style>
  <w:style w:type="character" w:styleId="aa">
    <w:name w:val="Hyperlink"/>
    <w:basedOn w:val="a0"/>
    <w:uiPriority w:val="99"/>
    <w:unhideWhenUsed/>
    <w:rsid w:val="007C0957"/>
    <w:rPr>
      <w:color w:val="0000FF" w:themeColor="hyperlink"/>
      <w:u w:val="single"/>
    </w:rPr>
  </w:style>
  <w:style w:type="character" w:styleId="ab">
    <w:name w:val="FollowedHyperlink"/>
    <w:basedOn w:val="a0"/>
    <w:uiPriority w:val="99"/>
    <w:semiHidden/>
    <w:unhideWhenUsed/>
    <w:rsid w:val="00AB4B9B"/>
    <w:rPr>
      <w:color w:val="800080" w:themeColor="followedHyperlink"/>
      <w:u w:val="single"/>
    </w:rPr>
  </w:style>
  <w:style w:type="paragraph" w:styleId="ac">
    <w:name w:val="Document Map"/>
    <w:basedOn w:val="a"/>
    <w:link w:val="ad"/>
    <w:uiPriority w:val="99"/>
    <w:semiHidden/>
    <w:unhideWhenUsed/>
    <w:rsid w:val="004E3C78"/>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4E3C78"/>
    <w:rPr>
      <w:rFonts w:ascii="Tahoma" w:hAnsi="Tahoma" w:cs="Tahoma"/>
      <w:sz w:val="16"/>
      <w:szCs w:val="16"/>
    </w:rPr>
  </w:style>
  <w:style w:type="paragraph" w:customStyle="1" w:styleId="Default">
    <w:name w:val="Default"/>
    <w:rsid w:val="00150A85"/>
    <w:pPr>
      <w:autoSpaceDE w:val="0"/>
      <w:autoSpaceDN w:val="0"/>
      <w:adjustRightInd w:val="0"/>
      <w:spacing w:after="0" w:line="240" w:lineRule="auto"/>
    </w:pPr>
    <w:rPr>
      <w:rFonts w:ascii="Calibri" w:hAnsi="Calibri" w:cs="Calibri"/>
      <w:color w:val="000000"/>
      <w:sz w:val="24"/>
      <w:szCs w:val="24"/>
      <w:lang w:val="uk-UA"/>
    </w:rPr>
  </w:style>
  <w:style w:type="character" w:styleId="ae">
    <w:name w:val="Emphasis"/>
    <w:basedOn w:val="a0"/>
    <w:uiPriority w:val="20"/>
    <w:qFormat/>
    <w:rsid w:val="00227D28"/>
    <w:rPr>
      <w:i/>
      <w:iCs/>
    </w:rPr>
  </w:style>
  <w:style w:type="paragraph" w:styleId="af">
    <w:name w:val="Normal (Web)"/>
    <w:basedOn w:val="a"/>
    <w:uiPriority w:val="99"/>
    <w:unhideWhenUsed/>
    <w:rsid w:val="006B0481"/>
    <w:pPr>
      <w:spacing w:before="100" w:beforeAutospacing="1" w:after="100" w:afterAutospacing="1" w:line="240" w:lineRule="auto"/>
    </w:pPr>
    <w:rPr>
      <w:rFonts w:ascii="Times New Roman" w:hAnsi="Times New Roman" w:cs="Times New Roman"/>
      <w:sz w:val="24"/>
      <w:szCs w:val="24"/>
      <w:lang w:val="uk-UA" w:eastAsia="uk-UA"/>
    </w:rPr>
  </w:style>
  <w:style w:type="character" w:styleId="af0">
    <w:name w:val="annotation reference"/>
    <w:basedOn w:val="a0"/>
    <w:uiPriority w:val="99"/>
    <w:semiHidden/>
    <w:unhideWhenUsed/>
    <w:rsid w:val="0037559D"/>
    <w:rPr>
      <w:sz w:val="16"/>
      <w:szCs w:val="16"/>
    </w:rPr>
  </w:style>
  <w:style w:type="paragraph" w:styleId="af1">
    <w:name w:val="annotation text"/>
    <w:basedOn w:val="a"/>
    <w:link w:val="af2"/>
    <w:uiPriority w:val="99"/>
    <w:semiHidden/>
    <w:unhideWhenUsed/>
    <w:rsid w:val="0037559D"/>
    <w:pPr>
      <w:spacing w:line="240" w:lineRule="auto"/>
    </w:pPr>
    <w:rPr>
      <w:sz w:val="20"/>
      <w:szCs w:val="20"/>
    </w:rPr>
  </w:style>
  <w:style w:type="character" w:customStyle="1" w:styleId="af2">
    <w:name w:val="Текст примітки Знак"/>
    <w:basedOn w:val="a0"/>
    <w:link w:val="af1"/>
    <w:uiPriority w:val="99"/>
    <w:semiHidden/>
    <w:rsid w:val="0037559D"/>
    <w:rPr>
      <w:sz w:val="20"/>
      <w:szCs w:val="20"/>
    </w:rPr>
  </w:style>
  <w:style w:type="paragraph" w:styleId="af3">
    <w:name w:val="annotation subject"/>
    <w:basedOn w:val="af1"/>
    <w:next w:val="af1"/>
    <w:link w:val="af4"/>
    <w:uiPriority w:val="99"/>
    <w:semiHidden/>
    <w:unhideWhenUsed/>
    <w:rsid w:val="0037559D"/>
    <w:rPr>
      <w:b/>
      <w:bCs/>
    </w:rPr>
  </w:style>
  <w:style w:type="character" w:customStyle="1" w:styleId="af4">
    <w:name w:val="Тема примітки Знак"/>
    <w:basedOn w:val="af2"/>
    <w:link w:val="af3"/>
    <w:uiPriority w:val="99"/>
    <w:semiHidden/>
    <w:rsid w:val="0037559D"/>
    <w:rPr>
      <w:b/>
      <w:bCs/>
      <w:sz w:val="20"/>
      <w:szCs w:val="20"/>
    </w:rPr>
  </w:style>
  <w:style w:type="paragraph" w:styleId="af5">
    <w:name w:val="Revision"/>
    <w:hidden/>
    <w:uiPriority w:val="99"/>
    <w:semiHidden/>
    <w:rsid w:val="004D154E"/>
    <w:pPr>
      <w:spacing w:after="0" w:line="240" w:lineRule="auto"/>
    </w:pPr>
  </w:style>
  <w:style w:type="character" w:styleId="af6">
    <w:name w:val="Strong"/>
    <w:basedOn w:val="a0"/>
    <w:uiPriority w:val="22"/>
    <w:qFormat/>
    <w:rsid w:val="00A664AD"/>
    <w:rPr>
      <w:b/>
      <w:bCs/>
    </w:rPr>
  </w:style>
  <w:style w:type="character" w:customStyle="1" w:styleId="30">
    <w:name w:val="Заголовок 3 Знак"/>
    <w:basedOn w:val="a0"/>
    <w:link w:val="3"/>
    <w:uiPriority w:val="9"/>
    <w:rsid w:val="00D973CC"/>
    <w:rPr>
      <w:rFonts w:ascii="Times New Roman" w:eastAsia="Times New Roman" w:hAnsi="Times New Roman" w:cs="Times New Roman"/>
      <w:b/>
      <w:bCs/>
      <w:sz w:val="27"/>
      <w:szCs w:val="27"/>
      <w:lang w:val="ru-RU" w:eastAsia="ru-RU"/>
    </w:rPr>
  </w:style>
  <w:style w:type="paragraph" w:styleId="af7">
    <w:name w:val="List Paragraph"/>
    <w:basedOn w:val="a"/>
    <w:uiPriority w:val="34"/>
    <w:qFormat/>
    <w:rsid w:val="00124234"/>
    <w:pPr>
      <w:ind w:left="720"/>
      <w:contextualSpacing/>
    </w:pPr>
  </w:style>
  <w:style w:type="character" w:customStyle="1" w:styleId="rvts23">
    <w:name w:val="rvts23"/>
    <w:basedOn w:val="a0"/>
    <w:rsid w:val="000161CB"/>
  </w:style>
  <w:style w:type="character" w:customStyle="1" w:styleId="10">
    <w:name w:val="Заголовок 1 Знак"/>
    <w:basedOn w:val="a0"/>
    <w:link w:val="1"/>
    <w:uiPriority w:val="9"/>
    <w:rsid w:val="00A64F4A"/>
    <w:rPr>
      <w:rFonts w:asciiTheme="majorHAnsi" w:eastAsiaTheme="majorEastAsia" w:hAnsiTheme="majorHAnsi" w:cstheme="majorBidi"/>
      <w:b/>
      <w:bCs/>
      <w:color w:val="365F91" w:themeColor="accent1" w:themeShade="BF"/>
      <w:sz w:val="28"/>
      <w:szCs w:val="28"/>
    </w:rPr>
  </w:style>
  <w:style w:type="character" w:customStyle="1" w:styleId="messagebody">
    <w:name w:val="message_body"/>
    <w:basedOn w:val="a0"/>
    <w:rsid w:val="00EC642F"/>
  </w:style>
  <w:style w:type="paragraph" w:customStyle="1" w:styleId="a30">
    <w:name w:val="a3"/>
    <w:basedOn w:val="a"/>
    <w:rsid w:val="005D09E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40">
    <w:name w:val="a4"/>
    <w:basedOn w:val="a"/>
    <w:rsid w:val="005D09E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8">
    <w:name w:val="a"/>
    <w:basedOn w:val="a"/>
    <w:rsid w:val="005D09E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pelle">
    <w:name w:val="spelle"/>
    <w:basedOn w:val="a0"/>
    <w:rsid w:val="000D6932"/>
  </w:style>
  <w:style w:type="character" w:customStyle="1" w:styleId="apple-tab-span">
    <w:name w:val="apple-tab-span"/>
    <w:basedOn w:val="a0"/>
    <w:rsid w:val="00F96EE3"/>
  </w:style>
  <w:style w:type="paragraph" w:styleId="af9">
    <w:name w:val="footnote text"/>
    <w:basedOn w:val="a"/>
    <w:link w:val="afa"/>
    <w:uiPriority w:val="99"/>
    <w:semiHidden/>
    <w:unhideWhenUsed/>
    <w:rsid w:val="00AB7152"/>
    <w:pPr>
      <w:spacing w:after="0" w:line="240" w:lineRule="auto"/>
    </w:pPr>
    <w:rPr>
      <w:sz w:val="20"/>
      <w:szCs w:val="20"/>
    </w:rPr>
  </w:style>
  <w:style w:type="character" w:customStyle="1" w:styleId="afa">
    <w:name w:val="Текст виноски Знак"/>
    <w:basedOn w:val="a0"/>
    <w:link w:val="af9"/>
    <w:uiPriority w:val="99"/>
    <w:semiHidden/>
    <w:rsid w:val="00AB7152"/>
    <w:rPr>
      <w:sz w:val="20"/>
      <w:szCs w:val="20"/>
    </w:rPr>
  </w:style>
  <w:style w:type="character" w:styleId="afb">
    <w:name w:val="footnote reference"/>
    <w:basedOn w:val="a0"/>
    <w:uiPriority w:val="99"/>
    <w:semiHidden/>
    <w:unhideWhenUsed/>
    <w:rsid w:val="00AB7152"/>
    <w:rPr>
      <w:vertAlign w:val="superscript"/>
    </w:rPr>
  </w:style>
  <w:style w:type="character" w:styleId="afc">
    <w:name w:val="Unresolved Mention"/>
    <w:basedOn w:val="a0"/>
    <w:uiPriority w:val="99"/>
    <w:semiHidden/>
    <w:unhideWhenUsed/>
    <w:rsid w:val="00BF0402"/>
    <w:rPr>
      <w:color w:val="605E5C"/>
      <w:shd w:val="clear" w:color="auto" w:fill="E1DFDD"/>
    </w:rPr>
  </w:style>
  <w:style w:type="paragraph" w:customStyle="1" w:styleId="paragraph">
    <w:name w:val="paragraph"/>
    <w:basedOn w:val="a"/>
    <w:rsid w:val="00843C0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ormaltextrun">
    <w:name w:val="normaltextrun"/>
    <w:basedOn w:val="a0"/>
    <w:rsid w:val="00843C0E"/>
  </w:style>
  <w:style w:type="character" w:customStyle="1" w:styleId="spellingerror">
    <w:name w:val="spellingerror"/>
    <w:basedOn w:val="a0"/>
    <w:rsid w:val="00843C0E"/>
  </w:style>
  <w:style w:type="character" w:customStyle="1" w:styleId="contextualspellingandgrammarerror">
    <w:name w:val="contextualspellingandgrammarerror"/>
    <w:basedOn w:val="a0"/>
    <w:rsid w:val="00843C0E"/>
  </w:style>
  <w:style w:type="character" w:customStyle="1" w:styleId="eop">
    <w:name w:val="eop"/>
    <w:basedOn w:val="a0"/>
    <w:rsid w:val="00843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90">
      <w:bodyDiv w:val="1"/>
      <w:marLeft w:val="0"/>
      <w:marRight w:val="0"/>
      <w:marTop w:val="0"/>
      <w:marBottom w:val="0"/>
      <w:divBdr>
        <w:top w:val="none" w:sz="0" w:space="0" w:color="auto"/>
        <w:left w:val="none" w:sz="0" w:space="0" w:color="auto"/>
        <w:bottom w:val="none" w:sz="0" w:space="0" w:color="auto"/>
        <w:right w:val="none" w:sz="0" w:space="0" w:color="auto"/>
      </w:divBdr>
    </w:div>
    <w:div w:id="3284656">
      <w:bodyDiv w:val="1"/>
      <w:marLeft w:val="0"/>
      <w:marRight w:val="0"/>
      <w:marTop w:val="0"/>
      <w:marBottom w:val="0"/>
      <w:divBdr>
        <w:top w:val="none" w:sz="0" w:space="0" w:color="auto"/>
        <w:left w:val="none" w:sz="0" w:space="0" w:color="auto"/>
        <w:bottom w:val="none" w:sz="0" w:space="0" w:color="auto"/>
        <w:right w:val="none" w:sz="0" w:space="0" w:color="auto"/>
      </w:divBdr>
    </w:div>
    <w:div w:id="4063761">
      <w:bodyDiv w:val="1"/>
      <w:marLeft w:val="0"/>
      <w:marRight w:val="0"/>
      <w:marTop w:val="0"/>
      <w:marBottom w:val="0"/>
      <w:divBdr>
        <w:top w:val="none" w:sz="0" w:space="0" w:color="auto"/>
        <w:left w:val="none" w:sz="0" w:space="0" w:color="auto"/>
        <w:bottom w:val="none" w:sz="0" w:space="0" w:color="auto"/>
        <w:right w:val="none" w:sz="0" w:space="0" w:color="auto"/>
      </w:divBdr>
    </w:div>
    <w:div w:id="9726463">
      <w:bodyDiv w:val="1"/>
      <w:marLeft w:val="0"/>
      <w:marRight w:val="0"/>
      <w:marTop w:val="0"/>
      <w:marBottom w:val="0"/>
      <w:divBdr>
        <w:top w:val="none" w:sz="0" w:space="0" w:color="auto"/>
        <w:left w:val="none" w:sz="0" w:space="0" w:color="auto"/>
        <w:bottom w:val="none" w:sz="0" w:space="0" w:color="auto"/>
        <w:right w:val="none" w:sz="0" w:space="0" w:color="auto"/>
      </w:divBdr>
    </w:div>
    <w:div w:id="17128984">
      <w:bodyDiv w:val="1"/>
      <w:marLeft w:val="0"/>
      <w:marRight w:val="0"/>
      <w:marTop w:val="0"/>
      <w:marBottom w:val="0"/>
      <w:divBdr>
        <w:top w:val="none" w:sz="0" w:space="0" w:color="auto"/>
        <w:left w:val="none" w:sz="0" w:space="0" w:color="auto"/>
        <w:bottom w:val="none" w:sz="0" w:space="0" w:color="auto"/>
        <w:right w:val="none" w:sz="0" w:space="0" w:color="auto"/>
      </w:divBdr>
    </w:div>
    <w:div w:id="21519800">
      <w:bodyDiv w:val="1"/>
      <w:marLeft w:val="0"/>
      <w:marRight w:val="0"/>
      <w:marTop w:val="0"/>
      <w:marBottom w:val="0"/>
      <w:divBdr>
        <w:top w:val="none" w:sz="0" w:space="0" w:color="auto"/>
        <w:left w:val="none" w:sz="0" w:space="0" w:color="auto"/>
        <w:bottom w:val="none" w:sz="0" w:space="0" w:color="auto"/>
        <w:right w:val="none" w:sz="0" w:space="0" w:color="auto"/>
      </w:divBdr>
    </w:div>
    <w:div w:id="24722391">
      <w:bodyDiv w:val="1"/>
      <w:marLeft w:val="0"/>
      <w:marRight w:val="0"/>
      <w:marTop w:val="0"/>
      <w:marBottom w:val="0"/>
      <w:divBdr>
        <w:top w:val="none" w:sz="0" w:space="0" w:color="auto"/>
        <w:left w:val="none" w:sz="0" w:space="0" w:color="auto"/>
        <w:bottom w:val="none" w:sz="0" w:space="0" w:color="auto"/>
        <w:right w:val="none" w:sz="0" w:space="0" w:color="auto"/>
      </w:divBdr>
    </w:div>
    <w:div w:id="26033939">
      <w:bodyDiv w:val="1"/>
      <w:marLeft w:val="0"/>
      <w:marRight w:val="0"/>
      <w:marTop w:val="0"/>
      <w:marBottom w:val="0"/>
      <w:divBdr>
        <w:top w:val="none" w:sz="0" w:space="0" w:color="auto"/>
        <w:left w:val="none" w:sz="0" w:space="0" w:color="auto"/>
        <w:bottom w:val="none" w:sz="0" w:space="0" w:color="auto"/>
        <w:right w:val="none" w:sz="0" w:space="0" w:color="auto"/>
      </w:divBdr>
    </w:div>
    <w:div w:id="28796972">
      <w:bodyDiv w:val="1"/>
      <w:marLeft w:val="0"/>
      <w:marRight w:val="0"/>
      <w:marTop w:val="0"/>
      <w:marBottom w:val="0"/>
      <w:divBdr>
        <w:top w:val="none" w:sz="0" w:space="0" w:color="auto"/>
        <w:left w:val="none" w:sz="0" w:space="0" w:color="auto"/>
        <w:bottom w:val="none" w:sz="0" w:space="0" w:color="auto"/>
        <w:right w:val="none" w:sz="0" w:space="0" w:color="auto"/>
      </w:divBdr>
    </w:div>
    <w:div w:id="29041301">
      <w:bodyDiv w:val="1"/>
      <w:marLeft w:val="0"/>
      <w:marRight w:val="0"/>
      <w:marTop w:val="0"/>
      <w:marBottom w:val="0"/>
      <w:divBdr>
        <w:top w:val="none" w:sz="0" w:space="0" w:color="auto"/>
        <w:left w:val="none" w:sz="0" w:space="0" w:color="auto"/>
        <w:bottom w:val="none" w:sz="0" w:space="0" w:color="auto"/>
        <w:right w:val="none" w:sz="0" w:space="0" w:color="auto"/>
      </w:divBdr>
    </w:div>
    <w:div w:id="29573196">
      <w:bodyDiv w:val="1"/>
      <w:marLeft w:val="0"/>
      <w:marRight w:val="0"/>
      <w:marTop w:val="0"/>
      <w:marBottom w:val="0"/>
      <w:divBdr>
        <w:top w:val="none" w:sz="0" w:space="0" w:color="auto"/>
        <w:left w:val="none" w:sz="0" w:space="0" w:color="auto"/>
        <w:bottom w:val="none" w:sz="0" w:space="0" w:color="auto"/>
        <w:right w:val="none" w:sz="0" w:space="0" w:color="auto"/>
      </w:divBdr>
    </w:div>
    <w:div w:id="33770628">
      <w:bodyDiv w:val="1"/>
      <w:marLeft w:val="0"/>
      <w:marRight w:val="0"/>
      <w:marTop w:val="0"/>
      <w:marBottom w:val="0"/>
      <w:divBdr>
        <w:top w:val="none" w:sz="0" w:space="0" w:color="auto"/>
        <w:left w:val="none" w:sz="0" w:space="0" w:color="auto"/>
        <w:bottom w:val="none" w:sz="0" w:space="0" w:color="auto"/>
        <w:right w:val="none" w:sz="0" w:space="0" w:color="auto"/>
      </w:divBdr>
    </w:div>
    <w:div w:id="35278575">
      <w:bodyDiv w:val="1"/>
      <w:marLeft w:val="0"/>
      <w:marRight w:val="0"/>
      <w:marTop w:val="0"/>
      <w:marBottom w:val="0"/>
      <w:divBdr>
        <w:top w:val="none" w:sz="0" w:space="0" w:color="auto"/>
        <w:left w:val="none" w:sz="0" w:space="0" w:color="auto"/>
        <w:bottom w:val="none" w:sz="0" w:space="0" w:color="auto"/>
        <w:right w:val="none" w:sz="0" w:space="0" w:color="auto"/>
      </w:divBdr>
    </w:div>
    <w:div w:id="35980491">
      <w:bodyDiv w:val="1"/>
      <w:marLeft w:val="0"/>
      <w:marRight w:val="0"/>
      <w:marTop w:val="0"/>
      <w:marBottom w:val="0"/>
      <w:divBdr>
        <w:top w:val="none" w:sz="0" w:space="0" w:color="auto"/>
        <w:left w:val="none" w:sz="0" w:space="0" w:color="auto"/>
        <w:bottom w:val="none" w:sz="0" w:space="0" w:color="auto"/>
        <w:right w:val="none" w:sz="0" w:space="0" w:color="auto"/>
      </w:divBdr>
    </w:div>
    <w:div w:id="36709525">
      <w:bodyDiv w:val="1"/>
      <w:marLeft w:val="0"/>
      <w:marRight w:val="0"/>
      <w:marTop w:val="0"/>
      <w:marBottom w:val="0"/>
      <w:divBdr>
        <w:top w:val="none" w:sz="0" w:space="0" w:color="auto"/>
        <w:left w:val="none" w:sz="0" w:space="0" w:color="auto"/>
        <w:bottom w:val="none" w:sz="0" w:space="0" w:color="auto"/>
        <w:right w:val="none" w:sz="0" w:space="0" w:color="auto"/>
      </w:divBdr>
    </w:div>
    <w:div w:id="36975274">
      <w:bodyDiv w:val="1"/>
      <w:marLeft w:val="0"/>
      <w:marRight w:val="0"/>
      <w:marTop w:val="0"/>
      <w:marBottom w:val="0"/>
      <w:divBdr>
        <w:top w:val="none" w:sz="0" w:space="0" w:color="auto"/>
        <w:left w:val="none" w:sz="0" w:space="0" w:color="auto"/>
        <w:bottom w:val="none" w:sz="0" w:space="0" w:color="auto"/>
        <w:right w:val="none" w:sz="0" w:space="0" w:color="auto"/>
      </w:divBdr>
    </w:div>
    <w:div w:id="39134023">
      <w:bodyDiv w:val="1"/>
      <w:marLeft w:val="0"/>
      <w:marRight w:val="0"/>
      <w:marTop w:val="0"/>
      <w:marBottom w:val="0"/>
      <w:divBdr>
        <w:top w:val="none" w:sz="0" w:space="0" w:color="auto"/>
        <w:left w:val="none" w:sz="0" w:space="0" w:color="auto"/>
        <w:bottom w:val="none" w:sz="0" w:space="0" w:color="auto"/>
        <w:right w:val="none" w:sz="0" w:space="0" w:color="auto"/>
      </w:divBdr>
    </w:div>
    <w:div w:id="44263263">
      <w:bodyDiv w:val="1"/>
      <w:marLeft w:val="0"/>
      <w:marRight w:val="0"/>
      <w:marTop w:val="0"/>
      <w:marBottom w:val="0"/>
      <w:divBdr>
        <w:top w:val="none" w:sz="0" w:space="0" w:color="auto"/>
        <w:left w:val="none" w:sz="0" w:space="0" w:color="auto"/>
        <w:bottom w:val="none" w:sz="0" w:space="0" w:color="auto"/>
        <w:right w:val="none" w:sz="0" w:space="0" w:color="auto"/>
      </w:divBdr>
    </w:div>
    <w:div w:id="57630293">
      <w:bodyDiv w:val="1"/>
      <w:marLeft w:val="0"/>
      <w:marRight w:val="0"/>
      <w:marTop w:val="0"/>
      <w:marBottom w:val="0"/>
      <w:divBdr>
        <w:top w:val="none" w:sz="0" w:space="0" w:color="auto"/>
        <w:left w:val="none" w:sz="0" w:space="0" w:color="auto"/>
        <w:bottom w:val="none" w:sz="0" w:space="0" w:color="auto"/>
        <w:right w:val="none" w:sz="0" w:space="0" w:color="auto"/>
      </w:divBdr>
    </w:div>
    <w:div w:id="62879175">
      <w:bodyDiv w:val="1"/>
      <w:marLeft w:val="0"/>
      <w:marRight w:val="0"/>
      <w:marTop w:val="0"/>
      <w:marBottom w:val="0"/>
      <w:divBdr>
        <w:top w:val="none" w:sz="0" w:space="0" w:color="auto"/>
        <w:left w:val="none" w:sz="0" w:space="0" w:color="auto"/>
        <w:bottom w:val="none" w:sz="0" w:space="0" w:color="auto"/>
        <w:right w:val="none" w:sz="0" w:space="0" w:color="auto"/>
      </w:divBdr>
    </w:div>
    <w:div w:id="66617308">
      <w:bodyDiv w:val="1"/>
      <w:marLeft w:val="0"/>
      <w:marRight w:val="0"/>
      <w:marTop w:val="0"/>
      <w:marBottom w:val="0"/>
      <w:divBdr>
        <w:top w:val="none" w:sz="0" w:space="0" w:color="auto"/>
        <w:left w:val="none" w:sz="0" w:space="0" w:color="auto"/>
        <w:bottom w:val="none" w:sz="0" w:space="0" w:color="auto"/>
        <w:right w:val="none" w:sz="0" w:space="0" w:color="auto"/>
      </w:divBdr>
      <w:divsChild>
        <w:div w:id="741488520">
          <w:marLeft w:val="0"/>
          <w:marRight w:val="0"/>
          <w:marTop w:val="0"/>
          <w:marBottom w:val="0"/>
          <w:divBdr>
            <w:top w:val="none" w:sz="0" w:space="0" w:color="auto"/>
            <w:left w:val="none" w:sz="0" w:space="0" w:color="auto"/>
            <w:bottom w:val="none" w:sz="0" w:space="0" w:color="auto"/>
            <w:right w:val="none" w:sz="0" w:space="0" w:color="auto"/>
          </w:divBdr>
        </w:div>
      </w:divsChild>
    </w:div>
    <w:div w:id="66810784">
      <w:bodyDiv w:val="1"/>
      <w:marLeft w:val="0"/>
      <w:marRight w:val="0"/>
      <w:marTop w:val="0"/>
      <w:marBottom w:val="0"/>
      <w:divBdr>
        <w:top w:val="none" w:sz="0" w:space="0" w:color="auto"/>
        <w:left w:val="none" w:sz="0" w:space="0" w:color="auto"/>
        <w:bottom w:val="none" w:sz="0" w:space="0" w:color="auto"/>
        <w:right w:val="none" w:sz="0" w:space="0" w:color="auto"/>
      </w:divBdr>
    </w:div>
    <w:div w:id="68507973">
      <w:bodyDiv w:val="1"/>
      <w:marLeft w:val="0"/>
      <w:marRight w:val="0"/>
      <w:marTop w:val="0"/>
      <w:marBottom w:val="0"/>
      <w:divBdr>
        <w:top w:val="none" w:sz="0" w:space="0" w:color="auto"/>
        <w:left w:val="none" w:sz="0" w:space="0" w:color="auto"/>
        <w:bottom w:val="none" w:sz="0" w:space="0" w:color="auto"/>
        <w:right w:val="none" w:sz="0" w:space="0" w:color="auto"/>
      </w:divBdr>
    </w:div>
    <w:div w:id="70542738">
      <w:bodyDiv w:val="1"/>
      <w:marLeft w:val="0"/>
      <w:marRight w:val="0"/>
      <w:marTop w:val="0"/>
      <w:marBottom w:val="0"/>
      <w:divBdr>
        <w:top w:val="none" w:sz="0" w:space="0" w:color="auto"/>
        <w:left w:val="none" w:sz="0" w:space="0" w:color="auto"/>
        <w:bottom w:val="none" w:sz="0" w:space="0" w:color="auto"/>
        <w:right w:val="none" w:sz="0" w:space="0" w:color="auto"/>
      </w:divBdr>
    </w:div>
    <w:div w:id="71896307">
      <w:bodyDiv w:val="1"/>
      <w:marLeft w:val="0"/>
      <w:marRight w:val="0"/>
      <w:marTop w:val="0"/>
      <w:marBottom w:val="0"/>
      <w:divBdr>
        <w:top w:val="none" w:sz="0" w:space="0" w:color="auto"/>
        <w:left w:val="none" w:sz="0" w:space="0" w:color="auto"/>
        <w:bottom w:val="none" w:sz="0" w:space="0" w:color="auto"/>
        <w:right w:val="none" w:sz="0" w:space="0" w:color="auto"/>
      </w:divBdr>
    </w:div>
    <w:div w:id="86730738">
      <w:bodyDiv w:val="1"/>
      <w:marLeft w:val="0"/>
      <w:marRight w:val="0"/>
      <w:marTop w:val="0"/>
      <w:marBottom w:val="0"/>
      <w:divBdr>
        <w:top w:val="none" w:sz="0" w:space="0" w:color="auto"/>
        <w:left w:val="none" w:sz="0" w:space="0" w:color="auto"/>
        <w:bottom w:val="none" w:sz="0" w:space="0" w:color="auto"/>
        <w:right w:val="none" w:sz="0" w:space="0" w:color="auto"/>
      </w:divBdr>
    </w:div>
    <w:div w:id="89740082">
      <w:bodyDiv w:val="1"/>
      <w:marLeft w:val="0"/>
      <w:marRight w:val="0"/>
      <w:marTop w:val="0"/>
      <w:marBottom w:val="0"/>
      <w:divBdr>
        <w:top w:val="none" w:sz="0" w:space="0" w:color="auto"/>
        <w:left w:val="none" w:sz="0" w:space="0" w:color="auto"/>
        <w:bottom w:val="none" w:sz="0" w:space="0" w:color="auto"/>
        <w:right w:val="none" w:sz="0" w:space="0" w:color="auto"/>
      </w:divBdr>
    </w:div>
    <w:div w:id="92747246">
      <w:bodyDiv w:val="1"/>
      <w:marLeft w:val="0"/>
      <w:marRight w:val="0"/>
      <w:marTop w:val="0"/>
      <w:marBottom w:val="0"/>
      <w:divBdr>
        <w:top w:val="none" w:sz="0" w:space="0" w:color="auto"/>
        <w:left w:val="none" w:sz="0" w:space="0" w:color="auto"/>
        <w:bottom w:val="none" w:sz="0" w:space="0" w:color="auto"/>
        <w:right w:val="none" w:sz="0" w:space="0" w:color="auto"/>
      </w:divBdr>
    </w:div>
    <w:div w:id="95684491">
      <w:bodyDiv w:val="1"/>
      <w:marLeft w:val="0"/>
      <w:marRight w:val="0"/>
      <w:marTop w:val="0"/>
      <w:marBottom w:val="0"/>
      <w:divBdr>
        <w:top w:val="none" w:sz="0" w:space="0" w:color="auto"/>
        <w:left w:val="none" w:sz="0" w:space="0" w:color="auto"/>
        <w:bottom w:val="none" w:sz="0" w:space="0" w:color="auto"/>
        <w:right w:val="none" w:sz="0" w:space="0" w:color="auto"/>
      </w:divBdr>
    </w:div>
    <w:div w:id="96945532">
      <w:bodyDiv w:val="1"/>
      <w:marLeft w:val="0"/>
      <w:marRight w:val="0"/>
      <w:marTop w:val="0"/>
      <w:marBottom w:val="0"/>
      <w:divBdr>
        <w:top w:val="none" w:sz="0" w:space="0" w:color="auto"/>
        <w:left w:val="none" w:sz="0" w:space="0" w:color="auto"/>
        <w:bottom w:val="none" w:sz="0" w:space="0" w:color="auto"/>
        <w:right w:val="none" w:sz="0" w:space="0" w:color="auto"/>
      </w:divBdr>
    </w:div>
    <w:div w:id="106200761">
      <w:bodyDiv w:val="1"/>
      <w:marLeft w:val="0"/>
      <w:marRight w:val="0"/>
      <w:marTop w:val="0"/>
      <w:marBottom w:val="0"/>
      <w:divBdr>
        <w:top w:val="none" w:sz="0" w:space="0" w:color="auto"/>
        <w:left w:val="none" w:sz="0" w:space="0" w:color="auto"/>
        <w:bottom w:val="none" w:sz="0" w:space="0" w:color="auto"/>
        <w:right w:val="none" w:sz="0" w:space="0" w:color="auto"/>
      </w:divBdr>
    </w:div>
    <w:div w:id="110251658">
      <w:bodyDiv w:val="1"/>
      <w:marLeft w:val="0"/>
      <w:marRight w:val="0"/>
      <w:marTop w:val="0"/>
      <w:marBottom w:val="0"/>
      <w:divBdr>
        <w:top w:val="none" w:sz="0" w:space="0" w:color="auto"/>
        <w:left w:val="none" w:sz="0" w:space="0" w:color="auto"/>
        <w:bottom w:val="none" w:sz="0" w:space="0" w:color="auto"/>
        <w:right w:val="none" w:sz="0" w:space="0" w:color="auto"/>
      </w:divBdr>
    </w:div>
    <w:div w:id="111943315">
      <w:bodyDiv w:val="1"/>
      <w:marLeft w:val="0"/>
      <w:marRight w:val="0"/>
      <w:marTop w:val="0"/>
      <w:marBottom w:val="0"/>
      <w:divBdr>
        <w:top w:val="none" w:sz="0" w:space="0" w:color="auto"/>
        <w:left w:val="none" w:sz="0" w:space="0" w:color="auto"/>
        <w:bottom w:val="none" w:sz="0" w:space="0" w:color="auto"/>
        <w:right w:val="none" w:sz="0" w:space="0" w:color="auto"/>
      </w:divBdr>
    </w:div>
    <w:div w:id="112288528">
      <w:bodyDiv w:val="1"/>
      <w:marLeft w:val="0"/>
      <w:marRight w:val="0"/>
      <w:marTop w:val="0"/>
      <w:marBottom w:val="0"/>
      <w:divBdr>
        <w:top w:val="none" w:sz="0" w:space="0" w:color="auto"/>
        <w:left w:val="none" w:sz="0" w:space="0" w:color="auto"/>
        <w:bottom w:val="none" w:sz="0" w:space="0" w:color="auto"/>
        <w:right w:val="none" w:sz="0" w:space="0" w:color="auto"/>
      </w:divBdr>
    </w:div>
    <w:div w:id="116266659">
      <w:bodyDiv w:val="1"/>
      <w:marLeft w:val="0"/>
      <w:marRight w:val="0"/>
      <w:marTop w:val="0"/>
      <w:marBottom w:val="0"/>
      <w:divBdr>
        <w:top w:val="none" w:sz="0" w:space="0" w:color="auto"/>
        <w:left w:val="none" w:sz="0" w:space="0" w:color="auto"/>
        <w:bottom w:val="none" w:sz="0" w:space="0" w:color="auto"/>
        <w:right w:val="none" w:sz="0" w:space="0" w:color="auto"/>
      </w:divBdr>
    </w:div>
    <w:div w:id="119304671">
      <w:bodyDiv w:val="1"/>
      <w:marLeft w:val="0"/>
      <w:marRight w:val="0"/>
      <w:marTop w:val="0"/>
      <w:marBottom w:val="0"/>
      <w:divBdr>
        <w:top w:val="none" w:sz="0" w:space="0" w:color="auto"/>
        <w:left w:val="none" w:sz="0" w:space="0" w:color="auto"/>
        <w:bottom w:val="none" w:sz="0" w:space="0" w:color="auto"/>
        <w:right w:val="none" w:sz="0" w:space="0" w:color="auto"/>
      </w:divBdr>
    </w:div>
    <w:div w:id="133104820">
      <w:bodyDiv w:val="1"/>
      <w:marLeft w:val="0"/>
      <w:marRight w:val="0"/>
      <w:marTop w:val="0"/>
      <w:marBottom w:val="0"/>
      <w:divBdr>
        <w:top w:val="none" w:sz="0" w:space="0" w:color="auto"/>
        <w:left w:val="none" w:sz="0" w:space="0" w:color="auto"/>
        <w:bottom w:val="none" w:sz="0" w:space="0" w:color="auto"/>
        <w:right w:val="none" w:sz="0" w:space="0" w:color="auto"/>
      </w:divBdr>
    </w:div>
    <w:div w:id="133377787">
      <w:bodyDiv w:val="1"/>
      <w:marLeft w:val="0"/>
      <w:marRight w:val="0"/>
      <w:marTop w:val="0"/>
      <w:marBottom w:val="0"/>
      <w:divBdr>
        <w:top w:val="none" w:sz="0" w:space="0" w:color="auto"/>
        <w:left w:val="none" w:sz="0" w:space="0" w:color="auto"/>
        <w:bottom w:val="none" w:sz="0" w:space="0" w:color="auto"/>
        <w:right w:val="none" w:sz="0" w:space="0" w:color="auto"/>
      </w:divBdr>
    </w:div>
    <w:div w:id="137112804">
      <w:bodyDiv w:val="1"/>
      <w:marLeft w:val="0"/>
      <w:marRight w:val="0"/>
      <w:marTop w:val="0"/>
      <w:marBottom w:val="0"/>
      <w:divBdr>
        <w:top w:val="none" w:sz="0" w:space="0" w:color="auto"/>
        <w:left w:val="none" w:sz="0" w:space="0" w:color="auto"/>
        <w:bottom w:val="none" w:sz="0" w:space="0" w:color="auto"/>
        <w:right w:val="none" w:sz="0" w:space="0" w:color="auto"/>
      </w:divBdr>
    </w:div>
    <w:div w:id="137236069">
      <w:bodyDiv w:val="1"/>
      <w:marLeft w:val="0"/>
      <w:marRight w:val="0"/>
      <w:marTop w:val="0"/>
      <w:marBottom w:val="0"/>
      <w:divBdr>
        <w:top w:val="none" w:sz="0" w:space="0" w:color="auto"/>
        <w:left w:val="none" w:sz="0" w:space="0" w:color="auto"/>
        <w:bottom w:val="none" w:sz="0" w:space="0" w:color="auto"/>
        <w:right w:val="none" w:sz="0" w:space="0" w:color="auto"/>
      </w:divBdr>
    </w:div>
    <w:div w:id="144317079">
      <w:bodyDiv w:val="1"/>
      <w:marLeft w:val="0"/>
      <w:marRight w:val="0"/>
      <w:marTop w:val="0"/>
      <w:marBottom w:val="0"/>
      <w:divBdr>
        <w:top w:val="none" w:sz="0" w:space="0" w:color="auto"/>
        <w:left w:val="none" w:sz="0" w:space="0" w:color="auto"/>
        <w:bottom w:val="none" w:sz="0" w:space="0" w:color="auto"/>
        <w:right w:val="none" w:sz="0" w:space="0" w:color="auto"/>
      </w:divBdr>
    </w:div>
    <w:div w:id="145517007">
      <w:bodyDiv w:val="1"/>
      <w:marLeft w:val="0"/>
      <w:marRight w:val="0"/>
      <w:marTop w:val="0"/>
      <w:marBottom w:val="0"/>
      <w:divBdr>
        <w:top w:val="none" w:sz="0" w:space="0" w:color="auto"/>
        <w:left w:val="none" w:sz="0" w:space="0" w:color="auto"/>
        <w:bottom w:val="none" w:sz="0" w:space="0" w:color="auto"/>
        <w:right w:val="none" w:sz="0" w:space="0" w:color="auto"/>
      </w:divBdr>
    </w:div>
    <w:div w:id="147329155">
      <w:bodyDiv w:val="1"/>
      <w:marLeft w:val="0"/>
      <w:marRight w:val="0"/>
      <w:marTop w:val="0"/>
      <w:marBottom w:val="0"/>
      <w:divBdr>
        <w:top w:val="none" w:sz="0" w:space="0" w:color="auto"/>
        <w:left w:val="none" w:sz="0" w:space="0" w:color="auto"/>
        <w:bottom w:val="none" w:sz="0" w:space="0" w:color="auto"/>
        <w:right w:val="none" w:sz="0" w:space="0" w:color="auto"/>
      </w:divBdr>
    </w:div>
    <w:div w:id="147524859">
      <w:bodyDiv w:val="1"/>
      <w:marLeft w:val="0"/>
      <w:marRight w:val="0"/>
      <w:marTop w:val="0"/>
      <w:marBottom w:val="0"/>
      <w:divBdr>
        <w:top w:val="none" w:sz="0" w:space="0" w:color="auto"/>
        <w:left w:val="none" w:sz="0" w:space="0" w:color="auto"/>
        <w:bottom w:val="none" w:sz="0" w:space="0" w:color="auto"/>
        <w:right w:val="none" w:sz="0" w:space="0" w:color="auto"/>
      </w:divBdr>
    </w:div>
    <w:div w:id="149251274">
      <w:bodyDiv w:val="1"/>
      <w:marLeft w:val="0"/>
      <w:marRight w:val="0"/>
      <w:marTop w:val="0"/>
      <w:marBottom w:val="0"/>
      <w:divBdr>
        <w:top w:val="none" w:sz="0" w:space="0" w:color="auto"/>
        <w:left w:val="none" w:sz="0" w:space="0" w:color="auto"/>
        <w:bottom w:val="none" w:sz="0" w:space="0" w:color="auto"/>
        <w:right w:val="none" w:sz="0" w:space="0" w:color="auto"/>
      </w:divBdr>
    </w:div>
    <w:div w:id="154344799">
      <w:bodyDiv w:val="1"/>
      <w:marLeft w:val="0"/>
      <w:marRight w:val="0"/>
      <w:marTop w:val="0"/>
      <w:marBottom w:val="0"/>
      <w:divBdr>
        <w:top w:val="none" w:sz="0" w:space="0" w:color="auto"/>
        <w:left w:val="none" w:sz="0" w:space="0" w:color="auto"/>
        <w:bottom w:val="none" w:sz="0" w:space="0" w:color="auto"/>
        <w:right w:val="none" w:sz="0" w:space="0" w:color="auto"/>
      </w:divBdr>
    </w:div>
    <w:div w:id="163320256">
      <w:bodyDiv w:val="1"/>
      <w:marLeft w:val="0"/>
      <w:marRight w:val="0"/>
      <w:marTop w:val="0"/>
      <w:marBottom w:val="0"/>
      <w:divBdr>
        <w:top w:val="none" w:sz="0" w:space="0" w:color="auto"/>
        <w:left w:val="none" w:sz="0" w:space="0" w:color="auto"/>
        <w:bottom w:val="none" w:sz="0" w:space="0" w:color="auto"/>
        <w:right w:val="none" w:sz="0" w:space="0" w:color="auto"/>
      </w:divBdr>
    </w:div>
    <w:div w:id="170799287">
      <w:bodyDiv w:val="1"/>
      <w:marLeft w:val="0"/>
      <w:marRight w:val="0"/>
      <w:marTop w:val="0"/>
      <w:marBottom w:val="0"/>
      <w:divBdr>
        <w:top w:val="none" w:sz="0" w:space="0" w:color="auto"/>
        <w:left w:val="none" w:sz="0" w:space="0" w:color="auto"/>
        <w:bottom w:val="none" w:sz="0" w:space="0" w:color="auto"/>
        <w:right w:val="none" w:sz="0" w:space="0" w:color="auto"/>
      </w:divBdr>
    </w:div>
    <w:div w:id="174078820">
      <w:bodyDiv w:val="1"/>
      <w:marLeft w:val="0"/>
      <w:marRight w:val="0"/>
      <w:marTop w:val="0"/>
      <w:marBottom w:val="0"/>
      <w:divBdr>
        <w:top w:val="none" w:sz="0" w:space="0" w:color="auto"/>
        <w:left w:val="none" w:sz="0" w:space="0" w:color="auto"/>
        <w:bottom w:val="none" w:sz="0" w:space="0" w:color="auto"/>
        <w:right w:val="none" w:sz="0" w:space="0" w:color="auto"/>
      </w:divBdr>
    </w:div>
    <w:div w:id="176122058">
      <w:bodyDiv w:val="1"/>
      <w:marLeft w:val="0"/>
      <w:marRight w:val="0"/>
      <w:marTop w:val="0"/>
      <w:marBottom w:val="0"/>
      <w:divBdr>
        <w:top w:val="none" w:sz="0" w:space="0" w:color="auto"/>
        <w:left w:val="none" w:sz="0" w:space="0" w:color="auto"/>
        <w:bottom w:val="none" w:sz="0" w:space="0" w:color="auto"/>
        <w:right w:val="none" w:sz="0" w:space="0" w:color="auto"/>
      </w:divBdr>
    </w:div>
    <w:div w:id="179399348">
      <w:bodyDiv w:val="1"/>
      <w:marLeft w:val="0"/>
      <w:marRight w:val="0"/>
      <w:marTop w:val="0"/>
      <w:marBottom w:val="0"/>
      <w:divBdr>
        <w:top w:val="none" w:sz="0" w:space="0" w:color="auto"/>
        <w:left w:val="none" w:sz="0" w:space="0" w:color="auto"/>
        <w:bottom w:val="none" w:sz="0" w:space="0" w:color="auto"/>
        <w:right w:val="none" w:sz="0" w:space="0" w:color="auto"/>
      </w:divBdr>
    </w:div>
    <w:div w:id="183445609">
      <w:bodyDiv w:val="1"/>
      <w:marLeft w:val="0"/>
      <w:marRight w:val="0"/>
      <w:marTop w:val="0"/>
      <w:marBottom w:val="0"/>
      <w:divBdr>
        <w:top w:val="none" w:sz="0" w:space="0" w:color="auto"/>
        <w:left w:val="none" w:sz="0" w:space="0" w:color="auto"/>
        <w:bottom w:val="none" w:sz="0" w:space="0" w:color="auto"/>
        <w:right w:val="none" w:sz="0" w:space="0" w:color="auto"/>
      </w:divBdr>
    </w:div>
    <w:div w:id="184444380">
      <w:bodyDiv w:val="1"/>
      <w:marLeft w:val="0"/>
      <w:marRight w:val="0"/>
      <w:marTop w:val="0"/>
      <w:marBottom w:val="0"/>
      <w:divBdr>
        <w:top w:val="none" w:sz="0" w:space="0" w:color="auto"/>
        <w:left w:val="none" w:sz="0" w:space="0" w:color="auto"/>
        <w:bottom w:val="none" w:sz="0" w:space="0" w:color="auto"/>
        <w:right w:val="none" w:sz="0" w:space="0" w:color="auto"/>
      </w:divBdr>
    </w:div>
    <w:div w:id="186068975">
      <w:bodyDiv w:val="1"/>
      <w:marLeft w:val="0"/>
      <w:marRight w:val="0"/>
      <w:marTop w:val="0"/>
      <w:marBottom w:val="0"/>
      <w:divBdr>
        <w:top w:val="none" w:sz="0" w:space="0" w:color="auto"/>
        <w:left w:val="none" w:sz="0" w:space="0" w:color="auto"/>
        <w:bottom w:val="none" w:sz="0" w:space="0" w:color="auto"/>
        <w:right w:val="none" w:sz="0" w:space="0" w:color="auto"/>
      </w:divBdr>
    </w:div>
    <w:div w:id="197859093">
      <w:bodyDiv w:val="1"/>
      <w:marLeft w:val="0"/>
      <w:marRight w:val="0"/>
      <w:marTop w:val="0"/>
      <w:marBottom w:val="0"/>
      <w:divBdr>
        <w:top w:val="none" w:sz="0" w:space="0" w:color="auto"/>
        <w:left w:val="none" w:sz="0" w:space="0" w:color="auto"/>
        <w:bottom w:val="none" w:sz="0" w:space="0" w:color="auto"/>
        <w:right w:val="none" w:sz="0" w:space="0" w:color="auto"/>
      </w:divBdr>
    </w:div>
    <w:div w:id="201211868">
      <w:bodyDiv w:val="1"/>
      <w:marLeft w:val="0"/>
      <w:marRight w:val="0"/>
      <w:marTop w:val="0"/>
      <w:marBottom w:val="0"/>
      <w:divBdr>
        <w:top w:val="none" w:sz="0" w:space="0" w:color="auto"/>
        <w:left w:val="none" w:sz="0" w:space="0" w:color="auto"/>
        <w:bottom w:val="none" w:sz="0" w:space="0" w:color="auto"/>
        <w:right w:val="none" w:sz="0" w:space="0" w:color="auto"/>
      </w:divBdr>
    </w:div>
    <w:div w:id="208686532">
      <w:bodyDiv w:val="1"/>
      <w:marLeft w:val="0"/>
      <w:marRight w:val="0"/>
      <w:marTop w:val="0"/>
      <w:marBottom w:val="0"/>
      <w:divBdr>
        <w:top w:val="none" w:sz="0" w:space="0" w:color="auto"/>
        <w:left w:val="none" w:sz="0" w:space="0" w:color="auto"/>
        <w:bottom w:val="none" w:sz="0" w:space="0" w:color="auto"/>
        <w:right w:val="none" w:sz="0" w:space="0" w:color="auto"/>
      </w:divBdr>
    </w:div>
    <w:div w:id="209611622">
      <w:bodyDiv w:val="1"/>
      <w:marLeft w:val="0"/>
      <w:marRight w:val="0"/>
      <w:marTop w:val="0"/>
      <w:marBottom w:val="0"/>
      <w:divBdr>
        <w:top w:val="none" w:sz="0" w:space="0" w:color="auto"/>
        <w:left w:val="none" w:sz="0" w:space="0" w:color="auto"/>
        <w:bottom w:val="none" w:sz="0" w:space="0" w:color="auto"/>
        <w:right w:val="none" w:sz="0" w:space="0" w:color="auto"/>
      </w:divBdr>
    </w:div>
    <w:div w:id="211892922">
      <w:bodyDiv w:val="1"/>
      <w:marLeft w:val="0"/>
      <w:marRight w:val="0"/>
      <w:marTop w:val="0"/>
      <w:marBottom w:val="0"/>
      <w:divBdr>
        <w:top w:val="none" w:sz="0" w:space="0" w:color="auto"/>
        <w:left w:val="none" w:sz="0" w:space="0" w:color="auto"/>
        <w:bottom w:val="none" w:sz="0" w:space="0" w:color="auto"/>
        <w:right w:val="none" w:sz="0" w:space="0" w:color="auto"/>
      </w:divBdr>
    </w:div>
    <w:div w:id="219638043">
      <w:bodyDiv w:val="1"/>
      <w:marLeft w:val="0"/>
      <w:marRight w:val="0"/>
      <w:marTop w:val="0"/>
      <w:marBottom w:val="0"/>
      <w:divBdr>
        <w:top w:val="none" w:sz="0" w:space="0" w:color="auto"/>
        <w:left w:val="none" w:sz="0" w:space="0" w:color="auto"/>
        <w:bottom w:val="none" w:sz="0" w:space="0" w:color="auto"/>
        <w:right w:val="none" w:sz="0" w:space="0" w:color="auto"/>
      </w:divBdr>
    </w:div>
    <w:div w:id="226502803">
      <w:bodyDiv w:val="1"/>
      <w:marLeft w:val="0"/>
      <w:marRight w:val="0"/>
      <w:marTop w:val="0"/>
      <w:marBottom w:val="0"/>
      <w:divBdr>
        <w:top w:val="none" w:sz="0" w:space="0" w:color="auto"/>
        <w:left w:val="none" w:sz="0" w:space="0" w:color="auto"/>
        <w:bottom w:val="none" w:sz="0" w:space="0" w:color="auto"/>
        <w:right w:val="none" w:sz="0" w:space="0" w:color="auto"/>
      </w:divBdr>
    </w:div>
    <w:div w:id="234706698">
      <w:bodyDiv w:val="1"/>
      <w:marLeft w:val="0"/>
      <w:marRight w:val="0"/>
      <w:marTop w:val="0"/>
      <w:marBottom w:val="0"/>
      <w:divBdr>
        <w:top w:val="none" w:sz="0" w:space="0" w:color="auto"/>
        <w:left w:val="none" w:sz="0" w:space="0" w:color="auto"/>
        <w:bottom w:val="none" w:sz="0" w:space="0" w:color="auto"/>
        <w:right w:val="none" w:sz="0" w:space="0" w:color="auto"/>
      </w:divBdr>
    </w:div>
    <w:div w:id="235018008">
      <w:bodyDiv w:val="1"/>
      <w:marLeft w:val="0"/>
      <w:marRight w:val="0"/>
      <w:marTop w:val="0"/>
      <w:marBottom w:val="0"/>
      <w:divBdr>
        <w:top w:val="none" w:sz="0" w:space="0" w:color="auto"/>
        <w:left w:val="none" w:sz="0" w:space="0" w:color="auto"/>
        <w:bottom w:val="none" w:sz="0" w:space="0" w:color="auto"/>
        <w:right w:val="none" w:sz="0" w:space="0" w:color="auto"/>
      </w:divBdr>
    </w:div>
    <w:div w:id="244727436">
      <w:bodyDiv w:val="1"/>
      <w:marLeft w:val="0"/>
      <w:marRight w:val="0"/>
      <w:marTop w:val="0"/>
      <w:marBottom w:val="0"/>
      <w:divBdr>
        <w:top w:val="none" w:sz="0" w:space="0" w:color="auto"/>
        <w:left w:val="none" w:sz="0" w:space="0" w:color="auto"/>
        <w:bottom w:val="none" w:sz="0" w:space="0" w:color="auto"/>
        <w:right w:val="none" w:sz="0" w:space="0" w:color="auto"/>
      </w:divBdr>
    </w:div>
    <w:div w:id="249974554">
      <w:bodyDiv w:val="1"/>
      <w:marLeft w:val="0"/>
      <w:marRight w:val="0"/>
      <w:marTop w:val="0"/>
      <w:marBottom w:val="0"/>
      <w:divBdr>
        <w:top w:val="none" w:sz="0" w:space="0" w:color="auto"/>
        <w:left w:val="none" w:sz="0" w:space="0" w:color="auto"/>
        <w:bottom w:val="none" w:sz="0" w:space="0" w:color="auto"/>
        <w:right w:val="none" w:sz="0" w:space="0" w:color="auto"/>
      </w:divBdr>
    </w:div>
    <w:div w:id="255285060">
      <w:bodyDiv w:val="1"/>
      <w:marLeft w:val="0"/>
      <w:marRight w:val="0"/>
      <w:marTop w:val="0"/>
      <w:marBottom w:val="0"/>
      <w:divBdr>
        <w:top w:val="none" w:sz="0" w:space="0" w:color="auto"/>
        <w:left w:val="none" w:sz="0" w:space="0" w:color="auto"/>
        <w:bottom w:val="none" w:sz="0" w:space="0" w:color="auto"/>
        <w:right w:val="none" w:sz="0" w:space="0" w:color="auto"/>
      </w:divBdr>
    </w:div>
    <w:div w:id="260113091">
      <w:bodyDiv w:val="1"/>
      <w:marLeft w:val="0"/>
      <w:marRight w:val="0"/>
      <w:marTop w:val="0"/>
      <w:marBottom w:val="0"/>
      <w:divBdr>
        <w:top w:val="none" w:sz="0" w:space="0" w:color="auto"/>
        <w:left w:val="none" w:sz="0" w:space="0" w:color="auto"/>
        <w:bottom w:val="none" w:sz="0" w:space="0" w:color="auto"/>
        <w:right w:val="none" w:sz="0" w:space="0" w:color="auto"/>
      </w:divBdr>
    </w:div>
    <w:div w:id="260648611">
      <w:bodyDiv w:val="1"/>
      <w:marLeft w:val="0"/>
      <w:marRight w:val="0"/>
      <w:marTop w:val="0"/>
      <w:marBottom w:val="0"/>
      <w:divBdr>
        <w:top w:val="none" w:sz="0" w:space="0" w:color="auto"/>
        <w:left w:val="none" w:sz="0" w:space="0" w:color="auto"/>
        <w:bottom w:val="none" w:sz="0" w:space="0" w:color="auto"/>
        <w:right w:val="none" w:sz="0" w:space="0" w:color="auto"/>
      </w:divBdr>
    </w:div>
    <w:div w:id="264702701">
      <w:bodyDiv w:val="1"/>
      <w:marLeft w:val="0"/>
      <w:marRight w:val="0"/>
      <w:marTop w:val="0"/>
      <w:marBottom w:val="0"/>
      <w:divBdr>
        <w:top w:val="none" w:sz="0" w:space="0" w:color="auto"/>
        <w:left w:val="none" w:sz="0" w:space="0" w:color="auto"/>
        <w:bottom w:val="none" w:sz="0" w:space="0" w:color="auto"/>
        <w:right w:val="none" w:sz="0" w:space="0" w:color="auto"/>
      </w:divBdr>
    </w:div>
    <w:div w:id="270167140">
      <w:bodyDiv w:val="1"/>
      <w:marLeft w:val="0"/>
      <w:marRight w:val="0"/>
      <w:marTop w:val="0"/>
      <w:marBottom w:val="0"/>
      <w:divBdr>
        <w:top w:val="none" w:sz="0" w:space="0" w:color="auto"/>
        <w:left w:val="none" w:sz="0" w:space="0" w:color="auto"/>
        <w:bottom w:val="none" w:sz="0" w:space="0" w:color="auto"/>
        <w:right w:val="none" w:sz="0" w:space="0" w:color="auto"/>
      </w:divBdr>
    </w:div>
    <w:div w:id="271135265">
      <w:bodyDiv w:val="1"/>
      <w:marLeft w:val="0"/>
      <w:marRight w:val="0"/>
      <w:marTop w:val="0"/>
      <w:marBottom w:val="0"/>
      <w:divBdr>
        <w:top w:val="none" w:sz="0" w:space="0" w:color="auto"/>
        <w:left w:val="none" w:sz="0" w:space="0" w:color="auto"/>
        <w:bottom w:val="none" w:sz="0" w:space="0" w:color="auto"/>
        <w:right w:val="none" w:sz="0" w:space="0" w:color="auto"/>
      </w:divBdr>
    </w:div>
    <w:div w:id="271978074">
      <w:bodyDiv w:val="1"/>
      <w:marLeft w:val="0"/>
      <w:marRight w:val="0"/>
      <w:marTop w:val="0"/>
      <w:marBottom w:val="0"/>
      <w:divBdr>
        <w:top w:val="none" w:sz="0" w:space="0" w:color="auto"/>
        <w:left w:val="none" w:sz="0" w:space="0" w:color="auto"/>
        <w:bottom w:val="none" w:sz="0" w:space="0" w:color="auto"/>
        <w:right w:val="none" w:sz="0" w:space="0" w:color="auto"/>
      </w:divBdr>
    </w:div>
    <w:div w:id="274868359">
      <w:bodyDiv w:val="1"/>
      <w:marLeft w:val="0"/>
      <w:marRight w:val="0"/>
      <w:marTop w:val="0"/>
      <w:marBottom w:val="0"/>
      <w:divBdr>
        <w:top w:val="none" w:sz="0" w:space="0" w:color="auto"/>
        <w:left w:val="none" w:sz="0" w:space="0" w:color="auto"/>
        <w:bottom w:val="none" w:sz="0" w:space="0" w:color="auto"/>
        <w:right w:val="none" w:sz="0" w:space="0" w:color="auto"/>
      </w:divBdr>
    </w:div>
    <w:div w:id="278417119">
      <w:bodyDiv w:val="1"/>
      <w:marLeft w:val="0"/>
      <w:marRight w:val="0"/>
      <w:marTop w:val="0"/>
      <w:marBottom w:val="0"/>
      <w:divBdr>
        <w:top w:val="none" w:sz="0" w:space="0" w:color="auto"/>
        <w:left w:val="none" w:sz="0" w:space="0" w:color="auto"/>
        <w:bottom w:val="none" w:sz="0" w:space="0" w:color="auto"/>
        <w:right w:val="none" w:sz="0" w:space="0" w:color="auto"/>
      </w:divBdr>
    </w:div>
    <w:div w:id="283318552">
      <w:bodyDiv w:val="1"/>
      <w:marLeft w:val="0"/>
      <w:marRight w:val="0"/>
      <w:marTop w:val="0"/>
      <w:marBottom w:val="0"/>
      <w:divBdr>
        <w:top w:val="none" w:sz="0" w:space="0" w:color="auto"/>
        <w:left w:val="none" w:sz="0" w:space="0" w:color="auto"/>
        <w:bottom w:val="none" w:sz="0" w:space="0" w:color="auto"/>
        <w:right w:val="none" w:sz="0" w:space="0" w:color="auto"/>
      </w:divBdr>
    </w:div>
    <w:div w:id="283999216">
      <w:bodyDiv w:val="1"/>
      <w:marLeft w:val="0"/>
      <w:marRight w:val="0"/>
      <w:marTop w:val="0"/>
      <w:marBottom w:val="0"/>
      <w:divBdr>
        <w:top w:val="none" w:sz="0" w:space="0" w:color="auto"/>
        <w:left w:val="none" w:sz="0" w:space="0" w:color="auto"/>
        <w:bottom w:val="none" w:sz="0" w:space="0" w:color="auto"/>
        <w:right w:val="none" w:sz="0" w:space="0" w:color="auto"/>
      </w:divBdr>
    </w:div>
    <w:div w:id="285703615">
      <w:bodyDiv w:val="1"/>
      <w:marLeft w:val="0"/>
      <w:marRight w:val="0"/>
      <w:marTop w:val="0"/>
      <w:marBottom w:val="0"/>
      <w:divBdr>
        <w:top w:val="none" w:sz="0" w:space="0" w:color="auto"/>
        <w:left w:val="none" w:sz="0" w:space="0" w:color="auto"/>
        <w:bottom w:val="none" w:sz="0" w:space="0" w:color="auto"/>
        <w:right w:val="none" w:sz="0" w:space="0" w:color="auto"/>
      </w:divBdr>
    </w:div>
    <w:div w:id="285818345">
      <w:bodyDiv w:val="1"/>
      <w:marLeft w:val="0"/>
      <w:marRight w:val="0"/>
      <w:marTop w:val="0"/>
      <w:marBottom w:val="0"/>
      <w:divBdr>
        <w:top w:val="none" w:sz="0" w:space="0" w:color="auto"/>
        <w:left w:val="none" w:sz="0" w:space="0" w:color="auto"/>
        <w:bottom w:val="none" w:sz="0" w:space="0" w:color="auto"/>
        <w:right w:val="none" w:sz="0" w:space="0" w:color="auto"/>
      </w:divBdr>
    </w:div>
    <w:div w:id="286594558">
      <w:bodyDiv w:val="1"/>
      <w:marLeft w:val="0"/>
      <w:marRight w:val="0"/>
      <w:marTop w:val="0"/>
      <w:marBottom w:val="0"/>
      <w:divBdr>
        <w:top w:val="none" w:sz="0" w:space="0" w:color="auto"/>
        <w:left w:val="none" w:sz="0" w:space="0" w:color="auto"/>
        <w:bottom w:val="none" w:sz="0" w:space="0" w:color="auto"/>
        <w:right w:val="none" w:sz="0" w:space="0" w:color="auto"/>
      </w:divBdr>
    </w:div>
    <w:div w:id="287008687">
      <w:bodyDiv w:val="1"/>
      <w:marLeft w:val="0"/>
      <w:marRight w:val="0"/>
      <w:marTop w:val="0"/>
      <w:marBottom w:val="0"/>
      <w:divBdr>
        <w:top w:val="none" w:sz="0" w:space="0" w:color="auto"/>
        <w:left w:val="none" w:sz="0" w:space="0" w:color="auto"/>
        <w:bottom w:val="none" w:sz="0" w:space="0" w:color="auto"/>
        <w:right w:val="none" w:sz="0" w:space="0" w:color="auto"/>
      </w:divBdr>
    </w:div>
    <w:div w:id="287010130">
      <w:bodyDiv w:val="1"/>
      <w:marLeft w:val="0"/>
      <w:marRight w:val="0"/>
      <w:marTop w:val="0"/>
      <w:marBottom w:val="0"/>
      <w:divBdr>
        <w:top w:val="none" w:sz="0" w:space="0" w:color="auto"/>
        <w:left w:val="none" w:sz="0" w:space="0" w:color="auto"/>
        <w:bottom w:val="none" w:sz="0" w:space="0" w:color="auto"/>
        <w:right w:val="none" w:sz="0" w:space="0" w:color="auto"/>
      </w:divBdr>
    </w:div>
    <w:div w:id="290093252">
      <w:bodyDiv w:val="1"/>
      <w:marLeft w:val="0"/>
      <w:marRight w:val="0"/>
      <w:marTop w:val="0"/>
      <w:marBottom w:val="0"/>
      <w:divBdr>
        <w:top w:val="none" w:sz="0" w:space="0" w:color="auto"/>
        <w:left w:val="none" w:sz="0" w:space="0" w:color="auto"/>
        <w:bottom w:val="none" w:sz="0" w:space="0" w:color="auto"/>
        <w:right w:val="none" w:sz="0" w:space="0" w:color="auto"/>
      </w:divBdr>
    </w:div>
    <w:div w:id="297416901">
      <w:bodyDiv w:val="1"/>
      <w:marLeft w:val="0"/>
      <w:marRight w:val="0"/>
      <w:marTop w:val="0"/>
      <w:marBottom w:val="0"/>
      <w:divBdr>
        <w:top w:val="none" w:sz="0" w:space="0" w:color="auto"/>
        <w:left w:val="none" w:sz="0" w:space="0" w:color="auto"/>
        <w:bottom w:val="none" w:sz="0" w:space="0" w:color="auto"/>
        <w:right w:val="none" w:sz="0" w:space="0" w:color="auto"/>
      </w:divBdr>
    </w:div>
    <w:div w:id="298338581">
      <w:bodyDiv w:val="1"/>
      <w:marLeft w:val="0"/>
      <w:marRight w:val="0"/>
      <w:marTop w:val="0"/>
      <w:marBottom w:val="0"/>
      <w:divBdr>
        <w:top w:val="none" w:sz="0" w:space="0" w:color="auto"/>
        <w:left w:val="none" w:sz="0" w:space="0" w:color="auto"/>
        <w:bottom w:val="none" w:sz="0" w:space="0" w:color="auto"/>
        <w:right w:val="none" w:sz="0" w:space="0" w:color="auto"/>
      </w:divBdr>
    </w:div>
    <w:div w:id="301882869">
      <w:bodyDiv w:val="1"/>
      <w:marLeft w:val="0"/>
      <w:marRight w:val="0"/>
      <w:marTop w:val="0"/>
      <w:marBottom w:val="0"/>
      <w:divBdr>
        <w:top w:val="none" w:sz="0" w:space="0" w:color="auto"/>
        <w:left w:val="none" w:sz="0" w:space="0" w:color="auto"/>
        <w:bottom w:val="none" w:sz="0" w:space="0" w:color="auto"/>
        <w:right w:val="none" w:sz="0" w:space="0" w:color="auto"/>
      </w:divBdr>
    </w:div>
    <w:div w:id="303436270">
      <w:bodyDiv w:val="1"/>
      <w:marLeft w:val="0"/>
      <w:marRight w:val="0"/>
      <w:marTop w:val="0"/>
      <w:marBottom w:val="0"/>
      <w:divBdr>
        <w:top w:val="none" w:sz="0" w:space="0" w:color="auto"/>
        <w:left w:val="none" w:sz="0" w:space="0" w:color="auto"/>
        <w:bottom w:val="none" w:sz="0" w:space="0" w:color="auto"/>
        <w:right w:val="none" w:sz="0" w:space="0" w:color="auto"/>
      </w:divBdr>
    </w:div>
    <w:div w:id="306054268">
      <w:bodyDiv w:val="1"/>
      <w:marLeft w:val="0"/>
      <w:marRight w:val="0"/>
      <w:marTop w:val="0"/>
      <w:marBottom w:val="0"/>
      <w:divBdr>
        <w:top w:val="none" w:sz="0" w:space="0" w:color="auto"/>
        <w:left w:val="none" w:sz="0" w:space="0" w:color="auto"/>
        <w:bottom w:val="none" w:sz="0" w:space="0" w:color="auto"/>
        <w:right w:val="none" w:sz="0" w:space="0" w:color="auto"/>
      </w:divBdr>
    </w:div>
    <w:div w:id="307171750">
      <w:bodyDiv w:val="1"/>
      <w:marLeft w:val="0"/>
      <w:marRight w:val="0"/>
      <w:marTop w:val="0"/>
      <w:marBottom w:val="0"/>
      <w:divBdr>
        <w:top w:val="none" w:sz="0" w:space="0" w:color="auto"/>
        <w:left w:val="none" w:sz="0" w:space="0" w:color="auto"/>
        <w:bottom w:val="none" w:sz="0" w:space="0" w:color="auto"/>
        <w:right w:val="none" w:sz="0" w:space="0" w:color="auto"/>
      </w:divBdr>
    </w:div>
    <w:div w:id="308831324">
      <w:bodyDiv w:val="1"/>
      <w:marLeft w:val="0"/>
      <w:marRight w:val="0"/>
      <w:marTop w:val="0"/>
      <w:marBottom w:val="0"/>
      <w:divBdr>
        <w:top w:val="none" w:sz="0" w:space="0" w:color="auto"/>
        <w:left w:val="none" w:sz="0" w:space="0" w:color="auto"/>
        <w:bottom w:val="none" w:sz="0" w:space="0" w:color="auto"/>
        <w:right w:val="none" w:sz="0" w:space="0" w:color="auto"/>
      </w:divBdr>
    </w:div>
    <w:div w:id="309362033">
      <w:bodyDiv w:val="1"/>
      <w:marLeft w:val="0"/>
      <w:marRight w:val="0"/>
      <w:marTop w:val="0"/>
      <w:marBottom w:val="0"/>
      <w:divBdr>
        <w:top w:val="none" w:sz="0" w:space="0" w:color="auto"/>
        <w:left w:val="none" w:sz="0" w:space="0" w:color="auto"/>
        <w:bottom w:val="none" w:sz="0" w:space="0" w:color="auto"/>
        <w:right w:val="none" w:sz="0" w:space="0" w:color="auto"/>
      </w:divBdr>
    </w:div>
    <w:div w:id="310719238">
      <w:bodyDiv w:val="1"/>
      <w:marLeft w:val="0"/>
      <w:marRight w:val="0"/>
      <w:marTop w:val="0"/>
      <w:marBottom w:val="0"/>
      <w:divBdr>
        <w:top w:val="none" w:sz="0" w:space="0" w:color="auto"/>
        <w:left w:val="none" w:sz="0" w:space="0" w:color="auto"/>
        <w:bottom w:val="none" w:sz="0" w:space="0" w:color="auto"/>
        <w:right w:val="none" w:sz="0" w:space="0" w:color="auto"/>
      </w:divBdr>
    </w:div>
    <w:div w:id="320424888">
      <w:bodyDiv w:val="1"/>
      <w:marLeft w:val="0"/>
      <w:marRight w:val="0"/>
      <w:marTop w:val="0"/>
      <w:marBottom w:val="0"/>
      <w:divBdr>
        <w:top w:val="none" w:sz="0" w:space="0" w:color="auto"/>
        <w:left w:val="none" w:sz="0" w:space="0" w:color="auto"/>
        <w:bottom w:val="none" w:sz="0" w:space="0" w:color="auto"/>
        <w:right w:val="none" w:sz="0" w:space="0" w:color="auto"/>
      </w:divBdr>
    </w:div>
    <w:div w:id="320692967">
      <w:bodyDiv w:val="1"/>
      <w:marLeft w:val="0"/>
      <w:marRight w:val="0"/>
      <w:marTop w:val="0"/>
      <w:marBottom w:val="0"/>
      <w:divBdr>
        <w:top w:val="none" w:sz="0" w:space="0" w:color="auto"/>
        <w:left w:val="none" w:sz="0" w:space="0" w:color="auto"/>
        <w:bottom w:val="none" w:sz="0" w:space="0" w:color="auto"/>
        <w:right w:val="none" w:sz="0" w:space="0" w:color="auto"/>
      </w:divBdr>
    </w:div>
    <w:div w:id="326328664">
      <w:bodyDiv w:val="1"/>
      <w:marLeft w:val="0"/>
      <w:marRight w:val="0"/>
      <w:marTop w:val="0"/>
      <w:marBottom w:val="0"/>
      <w:divBdr>
        <w:top w:val="none" w:sz="0" w:space="0" w:color="auto"/>
        <w:left w:val="none" w:sz="0" w:space="0" w:color="auto"/>
        <w:bottom w:val="none" w:sz="0" w:space="0" w:color="auto"/>
        <w:right w:val="none" w:sz="0" w:space="0" w:color="auto"/>
      </w:divBdr>
    </w:div>
    <w:div w:id="333191941">
      <w:bodyDiv w:val="1"/>
      <w:marLeft w:val="0"/>
      <w:marRight w:val="0"/>
      <w:marTop w:val="0"/>
      <w:marBottom w:val="0"/>
      <w:divBdr>
        <w:top w:val="none" w:sz="0" w:space="0" w:color="auto"/>
        <w:left w:val="none" w:sz="0" w:space="0" w:color="auto"/>
        <w:bottom w:val="none" w:sz="0" w:space="0" w:color="auto"/>
        <w:right w:val="none" w:sz="0" w:space="0" w:color="auto"/>
      </w:divBdr>
    </w:div>
    <w:div w:id="335884569">
      <w:bodyDiv w:val="1"/>
      <w:marLeft w:val="0"/>
      <w:marRight w:val="0"/>
      <w:marTop w:val="0"/>
      <w:marBottom w:val="0"/>
      <w:divBdr>
        <w:top w:val="none" w:sz="0" w:space="0" w:color="auto"/>
        <w:left w:val="none" w:sz="0" w:space="0" w:color="auto"/>
        <w:bottom w:val="none" w:sz="0" w:space="0" w:color="auto"/>
        <w:right w:val="none" w:sz="0" w:space="0" w:color="auto"/>
      </w:divBdr>
    </w:div>
    <w:div w:id="348026324">
      <w:bodyDiv w:val="1"/>
      <w:marLeft w:val="0"/>
      <w:marRight w:val="0"/>
      <w:marTop w:val="0"/>
      <w:marBottom w:val="0"/>
      <w:divBdr>
        <w:top w:val="none" w:sz="0" w:space="0" w:color="auto"/>
        <w:left w:val="none" w:sz="0" w:space="0" w:color="auto"/>
        <w:bottom w:val="none" w:sz="0" w:space="0" w:color="auto"/>
        <w:right w:val="none" w:sz="0" w:space="0" w:color="auto"/>
      </w:divBdr>
    </w:div>
    <w:div w:id="349063490">
      <w:bodyDiv w:val="1"/>
      <w:marLeft w:val="0"/>
      <w:marRight w:val="0"/>
      <w:marTop w:val="0"/>
      <w:marBottom w:val="0"/>
      <w:divBdr>
        <w:top w:val="none" w:sz="0" w:space="0" w:color="auto"/>
        <w:left w:val="none" w:sz="0" w:space="0" w:color="auto"/>
        <w:bottom w:val="none" w:sz="0" w:space="0" w:color="auto"/>
        <w:right w:val="none" w:sz="0" w:space="0" w:color="auto"/>
      </w:divBdr>
    </w:div>
    <w:div w:id="350303195">
      <w:bodyDiv w:val="1"/>
      <w:marLeft w:val="0"/>
      <w:marRight w:val="0"/>
      <w:marTop w:val="0"/>
      <w:marBottom w:val="0"/>
      <w:divBdr>
        <w:top w:val="none" w:sz="0" w:space="0" w:color="auto"/>
        <w:left w:val="none" w:sz="0" w:space="0" w:color="auto"/>
        <w:bottom w:val="none" w:sz="0" w:space="0" w:color="auto"/>
        <w:right w:val="none" w:sz="0" w:space="0" w:color="auto"/>
      </w:divBdr>
      <w:divsChild>
        <w:div w:id="1581334059">
          <w:marLeft w:val="0"/>
          <w:marRight w:val="0"/>
          <w:marTop w:val="0"/>
          <w:marBottom w:val="0"/>
          <w:divBdr>
            <w:top w:val="none" w:sz="0" w:space="0" w:color="auto"/>
            <w:left w:val="none" w:sz="0" w:space="0" w:color="auto"/>
            <w:bottom w:val="none" w:sz="0" w:space="0" w:color="auto"/>
            <w:right w:val="none" w:sz="0" w:space="0" w:color="auto"/>
          </w:divBdr>
        </w:div>
      </w:divsChild>
    </w:div>
    <w:div w:id="351733525">
      <w:bodyDiv w:val="1"/>
      <w:marLeft w:val="0"/>
      <w:marRight w:val="0"/>
      <w:marTop w:val="0"/>
      <w:marBottom w:val="0"/>
      <w:divBdr>
        <w:top w:val="none" w:sz="0" w:space="0" w:color="auto"/>
        <w:left w:val="none" w:sz="0" w:space="0" w:color="auto"/>
        <w:bottom w:val="none" w:sz="0" w:space="0" w:color="auto"/>
        <w:right w:val="none" w:sz="0" w:space="0" w:color="auto"/>
      </w:divBdr>
    </w:div>
    <w:div w:id="352462942">
      <w:bodyDiv w:val="1"/>
      <w:marLeft w:val="0"/>
      <w:marRight w:val="0"/>
      <w:marTop w:val="0"/>
      <w:marBottom w:val="0"/>
      <w:divBdr>
        <w:top w:val="none" w:sz="0" w:space="0" w:color="auto"/>
        <w:left w:val="none" w:sz="0" w:space="0" w:color="auto"/>
        <w:bottom w:val="none" w:sz="0" w:space="0" w:color="auto"/>
        <w:right w:val="none" w:sz="0" w:space="0" w:color="auto"/>
      </w:divBdr>
    </w:div>
    <w:div w:id="357124836">
      <w:bodyDiv w:val="1"/>
      <w:marLeft w:val="0"/>
      <w:marRight w:val="0"/>
      <w:marTop w:val="0"/>
      <w:marBottom w:val="0"/>
      <w:divBdr>
        <w:top w:val="none" w:sz="0" w:space="0" w:color="auto"/>
        <w:left w:val="none" w:sz="0" w:space="0" w:color="auto"/>
        <w:bottom w:val="none" w:sz="0" w:space="0" w:color="auto"/>
        <w:right w:val="none" w:sz="0" w:space="0" w:color="auto"/>
      </w:divBdr>
    </w:div>
    <w:div w:id="361824304">
      <w:bodyDiv w:val="1"/>
      <w:marLeft w:val="0"/>
      <w:marRight w:val="0"/>
      <w:marTop w:val="0"/>
      <w:marBottom w:val="0"/>
      <w:divBdr>
        <w:top w:val="none" w:sz="0" w:space="0" w:color="auto"/>
        <w:left w:val="none" w:sz="0" w:space="0" w:color="auto"/>
        <w:bottom w:val="none" w:sz="0" w:space="0" w:color="auto"/>
        <w:right w:val="none" w:sz="0" w:space="0" w:color="auto"/>
      </w:divBdr>
    </w:div>
    <w:div w:id="365105553">
      <w:bodyDiv w:val="1"/>
      <w:marLeft w:val="0"/>
      <w:marRight w:val="0"/>
      <w:marTop w:val="0"/>
      <w:marBottom w:val="0"/>
      <w:divBdr>
        <w:top w:val="none" w:sz="0" w:space="0" w:color="auto"/>
        <w:left w:val="none" w:sz="0" w:space="0" w:color="auto"/>
        <w:bottom w:val="none" w:sz="0" w:space="0" w:color="auto"/>
        <w:right w:val="none" w:sz="0" w:space="0" w:color="auto"/>
      </w:divBdr>
    </w:div>
    <w:div w:id="367418611">
      <w:bodyDiv w:val="1"/>
      <w:marLeft w:val="0"/>
      <w:marRight w:val="0"/>
      <w:marTop w:val="0"/>
      <w:marBottom w:val="0"/>
      <w:divBdr>
        <w:top w:val="none" w:sz="0" w:space="0" w:color="auto"/>
        <w:left w:val="none" w:sz="0" w:space="0" w:color="auto"/>
        <w:bottom w:val="none" w:sz="0" w:space="0" w:color="auto"/>
        <w:right w:val="none" w:sz="0" w:space="0" w:color="auto"/>
      </w:divBdr>
    </w:div>
    <w:div w:id="372967093">
      <w:bodyDiv w:val="1"/>
      <w:marLeft w:val="0"/>
      <w:marRight w:val="0"/>
      <w:marTop w:val="0"/>
      <w:marBottom w:val="0"/>
      <w:divBdr>
        <w:top w:val="none" w:sz="0" w:space="0" w:color="auto"/>
        <w:left w:val="none" w:sz="0" w:space="0" w:color="auto"/>
        <w:bottom w:val="none" w:sz="0" w:space="0" w:color="auto"/>
        <w:right w:val="none" w:sz="0" w:space="0" w:color="auto"/>
      </w:divBdr>
    </w:div>
    <w:div w:id="375086139">
      <w:bodyDiv w:val="1"/>
      <w:marLeft w:val="0"/>
      <w:marRight w:val="0"/>
      <w:marTop w:val="0"/>
      <w:marBottom w:val="0"/>
      <w:divBdr>
        <w:top w:val="none" w:sz="0" w:space="0" w:color="auto"/>
        <w:left w:val="none" w:sz="0" w:space="0" w:color="auto"/>
        <w:bottom w:val="none" w:sz="0" w:space="0" w:color="auto"/>
        <w:right w:val="none" w:sz="0" w:space="0" w:color="auto"/>
      </w:divBdr>
    </w:div>
    <w:div w:id="376244877">
      <w:bodyDiv w:val="1"/>
      <w:marLeft w:val="0"/>
      <w:marRight w:val="0"/>
      <w:marTop w:val="0"/>
      <w:marBottom w:val="0"/>
      <w:divBdr>
        <w:top w:val="none" w:sz="0" w:space="0" w:color="auto"/>
        <w:left w:val="none" w:sz="0" w:space="0" w:color="auto"/>
        <w:bottom w:val="none" w:sz="0" w:space="0" w:color="auto"/>
        <w:right w:val="none" w:sz="0" w:space="0" w:color="auto"/>
      </w:divBdr>
    </w:div>
    <w:div w:id="383910689">
      <w:bodyDiv w:val="1"/>
      <w:marLeft w:val="0"/>
      <w:marRight w:val="0"/>
      <w:marTop w:val="0"/>
      <w:marBottom w:val="0"/>
      <w:divBdr>
        <w:top w:val="none" w:sz="0" w:space="0" w:color="auto"/>
        <w:left w:val="none" w:sz="0" w:space="0" w:color="auto"/>
        <w:bottom w:val="none" w:sz="0" w:space="0" w:color="auto"/>
        <w:right w:val="none" w:sz="0" w:space="0" w:color="auto"/>
      </w:divBdr>
    </w:div>
    <w:div w:id="390276420">
      <w:bodyDiv w:val="1"/>
      <w:marLeft w:val="0"/>
      <w:marRight w:val="0"/>
      <w:marTop w:val="0"/>
      <w:marBottom w:val="0"/>
      <w:divBdr>
        <w:top w:val="none" w:sz="0" w:space="0" w:color="auto"/>
        <w:left w:val="none" w:sz="0" w:space="0" w:color="auto"/>
        <w:bottom w:val="none" w:sz="0" w:space="0" w:color="auto"/>
        <w:right w:val="none" w:sz="0" w:space="0" w:color="auto"/>
      </w:divBdr>
    </w:div>
    <w:div w:id="392896770">
      <w:bodyDiv w:val="1"/>
      <w:marLeft w:val="0"/>
      <w:marRight w:val="0"/>
      <w:marTop w:val="0"/>
      <w:marBottom w:val="0"/>
      <w:divBdr>
        <w:top w:val="none" w:sz="0" w:space="0" w:color="auto"/>
        <w:left w:val="none" w:sz="0" w:space="0" w:color="auto"/>
        <w:bottom w:val="none" w:sz="0" w:space="0" w:color="auto"/>
        <w:right w:val="none" w:sz="0" w:space="0" w:color="auto"/>
      </w:divBdr>
    </w:div>
    <w:div w:id="394083830">
      <w:bodyDiv w:val="1"/>
      <w:marLeft w:val="0"/>
      <w:marRight w:val="0"/>
      <w:marTop w:val="0"/>
      <w:marBottom w:val="0"/>
      <w:divBdr>
        <w:top w:val="none" w:sz="0" w:space="0" w:color="auto"/>
        <w:left w:val="none" w:sz="0" w:space="0" w:color="auto"/>
        <w:bottom w:val="none" w:sz="0" w:space="0" w:color="auto"/>
        <w:right w:val="none" w:sz="0" w:space="0" w:color="auto"/>
      </w:divBdr>
    </w:div>
    <w:div w:id="395472514">
      <w:bodyDiv w:val="1"/>
      <w:marLeft w:val="0"/>
      <w:marRight w:val="0"/>
      <w:marTop w:val="0"/>
      <w:marBottom w:val="0"/>
      <w:divBdr>
        <w:top w:val="none" w:sz="0" w:space="0" w:color="auto"/>
        <w:left w:val="none" w:sz="0" w:space="0" w:color="auto"/>
        <w:bottom w:val="none" w:sz="0" w:space="0" w:color="auto"/>
        <w:right w:val="none" w:sz="0" w:space="0" w:color="auto"/>
      </w:divBdr>
    </w:div>
    <w:div w:id="395932753">
      <w:bodyDiv w:val="1"/>
      <w:marLeft w:val="0"/>
      <w:marRight w:val="0"/>
      <w:marTop w:val="0"/>
      <w:marBottom w:val="0"/>
      <w:divBdr>
        <w:top w:val="none" w:sz="0" w:space="0" w:color="auto"/>
        <w:left w:val="none" w:sz="0" w:space="0" w:color="auto"/>
        <w:bottom w:val="none" w:sz="0" w:space="0" w:color="auto"/>
        <w:right w:val="none" w:sz="0" w:space="0" w:color="auto"/>
      </w:divBdr>
    </w:div>
    <w:div w:id="398479128">
      <w:bodyDiv w:val="1"/>
      <w:marLeft w:val="0"/>
      <w:marRight w:val="0"/>
      <w:marTop w:val="0"/>
      <w:marBottom w:val="0"/>
      <w:divBdr>
        <w:top w:val="none" w:sz="0" w:space="0" w:color="auto"/>
        <w:left w:val="none" w:sz="0" w:space="0" w:color="auto"/>
        <w:bottom w:val="none" w:sz="0" w:space="0" w:color="auto"/>
        <w:right w:val="none" w:sz="0" w:space="0" w:color="auto"/>
      </w:divBdr>
    </w:div>
    <w:div w:id="399207470">
      <w:bodyDiv w:val="1"/>
      <w:marLeft w:val="0"/>
      <w:marRight w:val="0"/>
      <w:marTop w:val="0"/>
      <w:marBottom w:val="0"/>
      <w:divBdr>
        <w:top w:val="none" w:sz="0" w:space="0" w:color="auto"/>
        <w:left w:val="none" w:sz="0" w:space="0" w:color="auto"/>
        <w:bottom w:val="none" w:sz="0" w:space="0" w:color="auto"/>
        <w:right w:val="none" w:sz="0" w:space="0" w:color="auto"/>
      </w:divBdr>
    </w:div>
    <w:div w:id="401099830">
      <w:bodyDiv w:val="1"/>
      <w:marLeft w:val="0"/>
      <w:marRight w:val="0"/>
      <w:marTop w:val="0"/>
      <w:marBottom w:val="0"/>
      <w:divBdr>
        <w:top w:val="none" w:sz="0" w:space="0" w:color="auto"/>
        <w:left w:val="none" w:sz="0" w:space="0" w:color="auto"/>
        <w:bottom w:val="none" w:sz="0" w:space="0" w:color="auto"/>
        <w:right w:val="none" w:sz="0" w:space="0" w:color="auto"/>
      </w:divBdr>
    </w:div>
    <w:div w:id="402916425">
      <w:bodyDiv w:val="1"/>
      <w:marLeft w:val="0"/>
      <w:marRight w:val="0"/>
      <w:marTop w:val="0"/>
      <w:marBottom w:val="0"/>
      <w:divBdr>
        <w:top w:val="none" w:sz="0" w:space="0" w:color="auto"/>
        <w:left w:val="none" w:sz="0" w:space="0" w:color="auto"/>
        <w:bottom w:val="none" w:sz="0" w:space="0" w:color="auto"/>
        <w:right w:val="none" w:sz="0" w:space="0" w:color="auto"/>
      </w:divBdr>
    </w:div>
    <w:div w:id="407851815">
      <w:bodyDiv w:val="1"/>
      <w:marLeft w:val="0"/>
      <w:marRight w:val="0"/>
      <w:marTop w:val="0"/>
      <w:marBottom w:val="0"/>
      <w:divBdr>
        <w:top w:val="none" w:sz="0" w:space="0" w:color="auto"/>
        <w:left w:val="none" w:sz="0" w:space="0" w:color="auto"/>
        <w:bottom w:val="none" w:sz="0" w:space="0" w:color="auto"/>
        <w:right w:val="none" w:sz="0" w:space="0" w:color="auto"/>
      </w:divBdr>
    </w:div>
    <w:div w:id="411899893">
      <w:bodyDiv w:val="1"/>
      <w:marLeft w:val="0"/>
      <w:marRight w:val="0"/>
      <w:marTop w:val="0"/>
      <w:marBottom w:val="0"/>
      <w:divBdr>
        <w:top w:val="none" w:sz="0" w:space="0" w:color="auto"/>
        <w:left w:val="none" w:sz="0" w:space="0" w:color="auto"/>
        <w:bottom w:val="none" w:sz="0" w:space="0" w:color="auto"/>
        <w:right w:val="none" w:sz="0" w:space="0" w:color="auto"/>
      </w:divBdr>
    </w:div>
    <w:div w:id="415327703">
      <w:bodyDiv w:val="1"/>
      <w:marLeft w:val="0"/>
      <w:marRight w:val="0"/>
      <w:marTop w:val="0"/>
      <w:marBottom w:val="0"/>
      <w:divBdr>
        <w:top w:val="none" w:sz="0" w:space="0" w:color="auto"/>
        <w:left w:val="none" w:sz="0" w:space="0" w:color="auto"/>
        <w:bottom w:val="none" w:sz="0" w:space="0" w:color="auto"/>
        <w:right w:val="none" w:sz="0" w:space="0" w:color="auto"/>
      </w:divBdr>
    </w:div>
    <w:div w:id="423258467">
      <w:bodyDiv w:val="1"/>
      <w:marLeft w:val="0"/>
      <w:marRight w:val="0"/>
      <w:marTop w:val="0"/>
      <w:marBottom w:val="0"/>
      <w:divBdr>
        <w:top w:val="none" w:sz="0" w:space="0" w:color="auto"/>
        <w:left w:val="none" w:sz="0" w:space="0" w:color="auto"/>
        <w:bottom w:val="none" w:sz="0" w:space="0" w:color="auto"/>
        <w:right w:val="none" w:sz="0" w:space="0" w:color="auto"/>
      </w:divBdr>
    </w:div>
    <w:div w:id="428087188">
      <w:bodyDiv w:val="1"/>
      <w:marLeft w:val="0"/>
      <w:marRight w:val="0"/>
      <w:marTop w:val="0"/>
      <w:marBottom w:val="0"/>
      <w:divBdr>
        <w:top w:val="none" w:sz="0" w:space="0" w:color="auto"/>
        <w:left w:val="none" w:sz="0" w:space="0" w:color="auto"/>
        <w:bottom w:val="none" w:sz="0" w:space="0" w:color="auto"/>
        <w:right w:val="none" w:sz="0" w:space="0" w:color="auto"/>
      </w:divBdr>
    </w:div>
    <w:div w:id="434791377">
      <w:bodyDiv w:val="1"/>
      <w:marLeft w:val="0"/>
      <w:marRight w:val="0"/>
      <w:marTop w:val="0"/>
      <w:marBottom w:val="0"/>
      <w:divBdr>
        <w:top w:val="none" w:sz="0" w:space="0" w:color="auto"/>
        <w:left w:val="none" w:sz="0" w:space="0" w:color="auto"/>
        <w:bottom w:val="none" w:sz="0" w:space="0" w:color="auto"/>
        <w:right w:val="none" w:sz="0" w:space="0" w:color="auto"/>
      </w:divBdr>
    </w:div>
    <w:div w:id="435248978">
      <w:bodyDiv w:val="1"/>
      <w:marLeft w:val="0"/>
      <w:marRight w:val="0"/>
      <w:marTop w:val="0"/>
      <w:marBottom w:val="0"/>
      <w:divBdr>
        <w:top w:val="none" w:sz="0" w:space="0" w:color="auto"/>
        <w:left w:val="none" w:sz="0" w:space="0" w:color="auto"/>
        <w:bottom w:val="none" w:sz="0" w:space="0" w:color="auto"/>
        <w:right w:val="none" w:sz="0" w:space="0" w:color="auto"/>
      </w:divBdr>
    </w:div>
    <w:div w:id="440687697">
      <w:bodyDiv w:val="1"/>
      <w:marLeft w:val="0"/>
      <w:marRight w:val="0"/>
      <w:marTop w:val="0"/>
      <w:marBottom w:val="0"/>
      <w:divBdr>
        <w:top w:val="none" w:sz="0" w:space="0" w:color="auto"/>
        <w:left w:val="none" w:sz="0" w:space="0" w:color="auto"/>
        <w:bottom w:val="none" w:sz="0" w:space="0" w:color="auto"/>
        <w:right w:val="none" w:sz="0" w:space="0" w:color="auto"/>
      </w:divBdr>
    </w:div>
    <w:div w:id="442576117">
      <w:bodyDiv w:val="1"/>
      <w:marLeft w:val="0"/>
      <w:marRight w:val="0"/>
      <w:marTop w:val="0"/>
      <w:marBottom w:val="0"/>
      <w:divBdr>
        <w:top w:val="none" w:sz="0" w:space="0" w:color="auto"/>
        <w:left w:val="none" w:sz="0" w:space="0" w:color="auto"/>
        <w:bottom w:val="none" w:sz="0" w:space="0" w:color="auto"/>
        <w:right w:val="none" w:sz="0" w:space="0" w:color="auto"/>
      </w:divBdr>
    </w:div>
    <w:div w:id="448360175">
      <w:bodyDiv w:val="1"/>
      <w:marLeft w:val="0"/>
      <w:marRight w:val="0"/>
      <w:marTop w:val="0"/>
      <w:marBottom w:val="0"/>
      <w:divBdr>
        <w:top w:val="none" w:sz="0" w:space="0" w:color="auto"/>
        <w:left w:val="none" w:sz="0" w:space="0" w:color="auto"/>
        <w:bottom w:val="none" w:sz="0" w:space="0" w:color="auto"/>
        <w:right w:val="none" w:sz="0" w:space="0" w:color="auto"/>
      </w:divBdr>
    </w:div>
    <w:div w:id="458837187">
      <w:bodyDiv w:val="1"/>
      <w:marLeft w:val="0"/>
      <w:marRight w:val="0"/>
      <w:marTop w:val="0"/>
      <w:marBottom w:val="0"/>
      <w:divBdr>
        <w:top w:val="none" w:sz="0" w:space="0" w:color="auto"/>
        <w:left w:val="none" w:sz="0" w:space="0" w:color="auto"/>
        <w:bottom w:val="none" w:sz="0" w:space="0" w:color="auto"/>
        <w:right w:val="none" w:sz="0" w:space="0" w:color="auto"/>
      </w:divBdr>
    </w:div>
    <w:div w:id="459760796">
      <w:bodyDiv w:val="1"/>
      <w:marLeft w:val="0"/>
      <w:marRight w:val="0"/>
      <w:marTop w:val="0"/>
      <w:marBottom w:val="0"/>
      <w:divBdr>
        <w:top w:val="none" w:sz="0" w:space="0" w:color="auto"/>
        <w:left w:val="none" w:sz="0" w:space="0" w:color="auto"/>
        <w:bottom w:val="none" w:sz="0" w:space="0" w:color="auto"/>
        <w:right w:val="none" w:sz="0" w:space="0" w:color="auto"/>
      </w:divBdr>
    </w:div>
    <w:div w:id="461077336">
      <w:bodyDiv w:val="1"/>
      <w:marLeft w:val="0"/>
      <w:marRight w:val="0"/>
      <w:marTop w:val="0"/>
      <w:marBottom w:val="0"/>
      <w:divBdr>
        <w:top w:val="none" w:sz="0" w:space="0" w:color="auto"/>
        <w:left w:val="none" w:sz="0" w:space="0" w:color="auto"/>
        <w:bottom w:val="none" w:sz="0" w:space="0" w:color="auto"/>
        <w:right w:val="none" w:sz="0" w:space="0" w:color="auto"/>
      </w:divBdr>
    </w:div>
    <w:div w:id="461461612">
      <w:bodyDiv w:val="1"/>
      <w:marLeft w:val="0"/>
      <w:marRight w:val="0"/>
      <w:marTop w:val="0"/>
      <w:marBottom w:val="0"/>
      <w:divBdr>
        <w:top w:val="none" w:sz="0" w:space="0" w:color="auto"/>
        <w:left w:val="none" w:sz="0" w:space="0" w:color="auto"/>
        <w:bottom w:val="none" w:sz="0" w:space="0" w:color="auto"/>
        <w:right w:val="none" w:sz="0" w:space="0" w:color="auto"/>
      </w:divBdr>
    </w:div>
    <w:div w:id="473135144">
      <w:bodyDiv w:val="1"/>
      <w:marLeft w:val="0"/>
      <w:marRight w:val="0"/>
      <w:marTop w:val="0"/>
      <w:marBottom w:val="0"/>
      <w:divBdr>
        <w:top w:val="none" w:sz="0" w:space="0" w:color="auto"/>
        <w:left w:val="none" w:sz="0" w:space="0" w:color="auto"/>
        <w:bottom w:val="none" w:sz="0" w:space="0" w:color="auto"/>
        <w:right w:val="none" w:sz="0" w:space="0" w:color="auto"/>
      </w:divBdr>
    </w:div>
    <w:div w:id="475336566">
      <w:bodyDiv w:val="1"/>
      <w:marLeft w:val="0"/>
      <w:marRight w:val="0"/>
      <w:marTop w:val="0"/>
      <w:marBottom w:val="0"/>
      <w:divBdr>
        <w:top w:val="none" w:sz="0" w:space="0" w:color="auto"/>
        <w:left w:val="none" w:sz="0" w:space="0" w:color="auto"/>
        <w:bottom w:val="none" w:sz="0" w:space="0" w:color="auto"/>
        <w:right w:val="none" w:sz="0" w:space="0" w:color="auto"/>
      </w:divBdr>
    </w:div>
    <w:div w:id="488406037">
      <w:bodyDiv w:val="1"/>
      <w:marLeft w:val="0"/>
      <w:marRight w:val="0"/>
      <w:marTop w:val="0"/>
      <w:marBottom w:val="0"/>
      <w:divBdr>
        <w:top w:val="none" w:sz="0" w:space="0" w:color="auto"/>
        <w:left w:val="none" w:sz="0" w:space="0" w:color="auto"/>
        <w:bottom w:val="none" w:sz="0" w:space="0" w:color="auto"/>
        <w:right w:val="none" w:sz="0" w:space="0" w:color="auto"/>
      </w:divBdr>
    </w:div>
    <w:div w:id="489711820">
      <w:bodyDiv w:val="1"/>
      <w:marLeft w:val="0"/>
      <w:marRight w:val="0"/>
      <w:marTop w:val="0"/>
      <w:marBottom w:val="0"/>
      <w:divBdr>
        <w:top w:val="none" w:sz="0" w:space="0" w:color="auto"/>
        <w:left w:val="none" w:sz="0" w:space="0" w:color="auto"/>
        <w:bottom w:val="none" w:sz="0" w:space="0" w:color="auto"/>
        <w:right w:val="none" w:sz="0" w:space="0" w:color="auto"/>
      </w:divBdr>
      <w:divsChild>
        <w:div w:id="626739963">
          <w:marLeft w:val="0"/>
          <w:marRight w:val="0"/>
          <w:marTop w:val="0"/>
          <w:marBottom w:val="0"/>
          <w:divBdr>
            <w:top w:val="none" w:sz="0" w:space="0" w:color="auto"/>
            <w:left w:val="none" w:sz="0" w:space="0" w:color="auto"/>
            <w:bottom w:val="none" w:sz="0" w:space="0" w:color="auto"/>
            <w:right w:val="none" w:sz="0" w:space="0" w:color="auto"/>
          </w:divBdr>
        </w:div>
        <w:div w:id="871067109">
          <w:marLeft w:val="0"/>
          <w:marRight w:val="0"/>
          <w:marTop w:val="0"/>
          <w:marBottom w:val="0"/>
          <w:divBdr>
            <w:top w:val="none" w:sz="0" w:space="0" w:color="auto"/>
            <w:left w:val="none" w:sz="0" w:space="0" w:color="auto"/>
            <w:bottom w:val="none" w:sz="0" w:space="0" w:color="auto"/>
            <w:right w:val="none" w:sz="0" w:space="0" w:color="auto"/>
          </w:divBdr>
        </w:div>
      </w:divsChild>
    </w:div>
    <w:div w:id="491070022">
      <w:bodyDiv w:val="1"/>
      <w:marLeft w:val="0"/>
      <w:marRight w:val="0"/>
      <w:marTop w:val="0"/>
      <w:marBottom w:val="0"/>
      <w:divBdr>
        <w:top w:val="none" w:sz="0" w:space="0" w:color="auto"/>
        <w:left w:val="none" w:sz="0" w:space="0" w:color="auto"/>
        <w:bottom w:val="none" w:sz="0" w:space="0" w:color="auto"/>
        <w:right w:val="none" w:sz="0" w:space="0" w:color="auto"/>
      </w:divBdr>
    </w:div>
    <w:div w:id="496194007">
      <w:bodyDiv w:val="1"/>
      <w:marLeft w:val="0"/>
      <w:marRight w:val="0"/>
      <w:marTop w:val="0"/>
      <w:marBottom w:val="0"/>
      <w:divBdr>
        <w:top w:val="none" w:sz="0" w:space="0" w:color="auto"/>
        <w:left w:val="none" w:sz="0" w:space="0" w:color="auto"/>
        <w:bottom w:val="none" w:sz="0" w:space="0" w:color="auto"/>
        <w:right w:val="none" w:sz="0" w:space="0" w:color="auto"/>
      </w:divBdr>
    </w:div>
    <w:div w:id="497503572">
      <w:bodyDiv w:val="1"/>
      <w:marLeft w:val="0"/>
      <w:marRight w:val="0"/>
      <w:marTop w:val="0"/>
      <w:marBottom w:val="0"/>
      <w:divBdr>
        <w:top w:val="none" w:sz="0" w:space="0" w:color="auto"/>
        <w:left w:val="none" w:sz="0" w:space="0" w:color="auto"/>
        <w:bottom w:val="none" w:sz="0" w:space="0" w:color="auto"/>
        <w:right w:val="none" w:sz="0" w:space="0" w:color="auto"/>
      </w:divBdr>
    </w:div>
    <w:div w:id="499543362">
      <w:bodyDiv w:val="1"/>
      <w:marLeft w:val="0"/>
      <w:marRight w:val="0"/>
      <w:marTop w:val="0"/>
      <w:marBottom w:val="0"/>
      <w:divBdr>
        <w:top w:val="none" w:sz="0" w:space="0" w:color="auto"/>
        <w:left w:val="none" w:sz="0" w:space="0" w:color="auto"/>
        <w:bottom w:val="none" w:sz="0" w:space="0" w:color="auto"/>
        <w:right w:val="none" w:sz="0" w:space="0" w:color="auto"/>
      </w:divBdr>
    </w:div>
    <w:div w:id="508101415">
      <w:bodyDiv w:val="1"/>
      <w:marLeft w:val="0"/>
      <w:marRight w:val="0"/>
      <w:marTop w:val="0"/>
      <w:marBottom w:val="0"/>
      <w:divBdr>
        <w:top w:val="none" w:sz="0" w:space="0" w:color="auto"/>
        <w:left w:val="none" w:sz="0" w:space="0" w:color="auto"/>
        <w:bottom w:val="none" w:sz="0" w:space="0" w:color="auto"/>
        <w:right w:val="none" w:sz="0" w:space="0" w:color="auto"/>
      </w:divBdr>
      <w:divsChild>
        <w:div w:id="1817139161">
          <w:marLeft w:val="0"/>
          <w:marRight w:val="0"/>
          <w:marTop w:val="0"/>
          <w:marBottom w:val="0"/>
          <w:divBdr>
            <w:top w:val="none" w:sz="0" w:space="0" w:color="auto"/>
            <w:left w:val="none" w:sz="0" w:space="0" w:color="auto"/>
            <w:bottom w:val="none" w:sz="0" w:space="0" w:color="auto"/>
            <w:right w:val="none" w:sz="0" w:space="0" w:color="auto"/>
          </w:divBdr>
        </w:div>
        <w:div w:id="1070691581">
          <w:marLeft w:val="0"/>
          <w:marRight w:val="0"/>
          <w:marTop w:val="0"/>
          <w:marBottom w:val="0"/>
          <w:divBdr>
            <w:top w:val="none" w:sz="0" w:space="0" w:color="auto"/>
            <w:left w:val="none" w:sz="0" w:space="0" w:color="auto"/>
            <w:bottom w:val="none" w:sz="0" w:space="0" w:color="auto"/>
            <w:right w:val="none" w:sz="0" w:space="0" w:color="auto"/>
          </w:divBdr>
        </w:div>
        <w:div w:id="1018968919">
          <w:marLeft w:val="0"/>
          <w:marRight w:val="0"/>
          <w:marTop w:val="0"/>
          <w:marBottom w:val="0"/>
          <w:divBdr>
            <w:top w:val="none" w:sz="0" w:space="0" w:color="auto"/>
            <w:left w:val="none" w:sz="0" w:space="0" w:color="auto"/>
            <w:bottom w:val="none" w:sz="0" w:space="0" w:color="auto"/>
            <w:right w:val="none" w:sz="0" w:space="0" w:color="auto"/>
          </w:divBdr>
        </w:div>
        <w:div w:id="378434438">
          <w:marLeft w:val="0"/>
          <w:marRight w:val="0"/>
          <w:marTop w:val="0"/>
          <w:marBottom w:val="0"/>
          <w:divBdr>
            <w:top w:val="none" w:sz="0" w:space="0" w:color="auto"/>
            <w:left w:val="none" w:sz="0" w:space="0" w:color="auto"/>
            <w:bottom w:val="none" w:sz="0" w:space="0" w:color="auto"/>
            <w:right w:val="none" w:sz="0" w:space="0" w:color="auto"/>
          </w:divBdr>
        </w:div>
        <w:div w:id="133833372">
          <w:marLeft w:val="0"/>
          <w:marRight w:val="0"/>
          <w:marTop w:val="0"/>
          <w:marBottom w:val="0"/>
          <w:divBdr>
            <w:top w:val="none" w:sz="0" w:space="0" w:color="auto"/>
            <w:left w:val="none" w:sz="0" w:space="0" w:color="auto"/>
            <w:bottom w:val="none" w:sz="0" w:space="0" w:color="auto"/>
            <w:right w:val="none" w:sz="0" w:space="0" w:color="auto"/>
          </w:divBdr>
        </w:div>
        <w:div w:id="1573924054">
          <w:marLeft w:val="0"/>
          <w:marRight w:val="0"/>
          <w:marTop w:val="0"/>
          <w:marBottom w:val="0"/>
          <w:divBdr>
            <w:top w:val="none" w:sz="0" w:space="0" w:color="auto"/>
            <w:left w:val="none" w:sz="0" w:space="0" w:color="auto"/>
            <w:bottom w:val="none" w:sz="0" w:space="0" w:color="auto"/>
            <w:right w:val="none" w:sz="0" w:space="0" w:color="auto"/>
          </w:divBdr>
        </w:div>
        <w:div w:id="289820435">
          <w:marLeft w:val="0"/>
          <w:marRight w:val="0"/>
          <w:marTop w:val="0"/>
          <w:marBottom w:val="0"/>
          <w:divBdr>
            <w:top w:val="none" w:sz="0" w:space="0" w:color="auto"/>
            <w:left w:val="none" w:sz="0" w:space="0" w:color="auto"/>
            <w:bottom w:val="none" w:sz="0" w:space="0" w:color="auto"/>
            <w:right w:val="none" w:sz="0" w:space="0" w:color="auto"/>
          </w:divBdr>
        </w:div>
      </w:divsChild>
    </w:div>
    <w:div w:id="508175288">
      <w:bodyDiv w:val="1"/>
      <w:marLeft w:val="0"/>
      <w:marRight w:val="0"/>
      <w:marTop w:val="0"/>
      <w:marBottom w:val="0"/>
      <w:divBdr>
        <w:top w:val="none" w:sz="0" w:space="0" w:color="auto"/>
        <w:left w:val="none" w:sz="0" w:space="0" w:color="auto"/>
        <w:bottom w:val="none" w:sz="0" w:space="0" w:color="auto"/>
        <w:right w:val="none" w:sz="0" w:space="0" w:color="auto"/>
      </w:divBdr>
    </w:div>
    <w:div w:id="511801812">
      <w:bodyDiv w:val="1"/>
      <w:marLeft w:val="0"/>
      <w:marRight w:val="0"/>
      <w:marTop w:val="0"/>
      <w:marBottom w:val="0"/>
      <w:divBdr>
        <w:top w:val="none" w:sz="0" w:space="0" w:color="auto"/>
        <w:left w:val="none" w:sz="0" w:space="0" w:color="auto"/>
        <w:bottom w:val="none" w:sz="0" w:space="0" w:color="auto"/>
        <w:right w:val="none" w:sz="0" w:space="0" w:color="auto"/>
      </w:divBdr>
    </w:div>
    <w:div w:id="512377623">
      <w:bodyDiv w:val="1"/>
      <w:marLeft w:val="0"/>
      <w:marRight w:val="0"/>
      <w:marTop w:val="0"/>
      <w:marBottom w:val="0"/>
      <w:divBdr>
        <w:top w:val="none" w:sz="0" w:space="0" w:color="auto"/>
        <w:left w:val="none" w:sz="0" w:space="0" w:color="auto"/>
        <w:bottom w:val="none" w:sz="0" w:space="0" w:color="auto"/>
        <w:right w:val="none" w:sz="0" w:space="0" w:color="auto"/>
      </w:divBdr>
    </w:div>
    <w:div w:id="515534263">
      <w:bodyDiv w:val="1"/>
      <w:marLeft w:val="0"/>
      <w:marRight w:val="0"/>
      <w:marTop w:val="0"/>
      <w:marBottom w:val="0"/>
      <w:divBdr>
        <w:top w:val="none" w:sz="0" w:space="0" w:color="auto"/>
        <w:left w:val="none" w:sz="0" w:space="0" w:color="auto"/>
        <w:bottom w:val="none" w:sz="0" w:space="0" w:color="auto"/>
        <w:right w:val="none" w:sz="0" w:space="0" w:color="auto"/>
      </w:divBdr>
    </w:div>
    <w:div w:id="516849019">
      <w:bodyDiv w:val="1"/>
      <w:marLeft w:val="0"/>
      <w:marRight w:val="0"/>
      <w:marTop w:val="0"/>
      <w:marBottom w:val="0"/>
      <w:divBdr>
        <w:top w:val="none" w:sz="0" w:space="0" w:color="auto"/>
        <w:left w:val="none" w:sz="0" w:space="0" w:color="auto"/>
        <w:bottom w:val="none" w:sz="0" w:space="0" w:color="auto"/>
        <w:right w:val="none" w:sz="0" w:space="0" w:color="auto"/>
      </w:divBdr>
    </w:div>
    <w:div w:id="519510488">
      <w:bodyDiv w:val="1"/>
      <w:marLeft w:val="0"/>
      <w:marRight w:val="0"/>
      <w:marTop w:val="0"/>
      <w:marBottom w:val="0"/>
      <w:divBdr>
        <w:top w:val="none" w:sz="0" w:space="0" w:color="auto"/>
        <w:left w:val="none" w:sz="0" w:space="0" w:color="auto"/>
        <w:bottom w:val="none" w:sz="0" w:space="0" w:color="auto"/>
        <w:right w:val="none" w:sz="0" w:space="0" w:color="auto"/>
      </w:divBdr>
    </w:div>
    <w:div w:id="521089219">
      <w:bodyDiv w:val="1"/>
      <w:marLeft w:val="0"/>
      <w:marRight w:val="0"/>
      <w:marTop w:val="0"/>
      <w:marBottom w:val="0"/>
      <w:divBdr>
        <w:top w:val="none" w:sz="0" w:space="0" w:color="auto"/>
        <w:left w:val="none" w:sz="0" w:space="0" w:color="auto"/>
        <w:bottom w:val="none" w:sz="0" w:space="0" w:color="auto"/>
        <w:right w:val="none" w:sz="0" w:space="0" w:color="auto"/>
      </w:divBdr>
    </w:div>
    <w:div w:id="522860399">
      <w:bodyDiv w:val="1"/>
      <w:marLeft w:val="0"/>
      <w:marRight w:val="0"/>
      <w:marTop w:val="0"/>
      <w:marBottom w:val="0"/>
      <w:divBdr>
        <w:top w:val="none" w:sz="0" w:space="0" w:color="auto"/>
        <w:left w:val="none" w:sz="0" w:space="0" w:color="auto"/>
        <w:bottom w:val="none" w:sz="0" w:space="0" w:color="auto"/>
        <w:right w:val="none" w:sz="0" w:space="0" w:color="auto"/>
      </w:divBdr>
    </w:div>
    <w:div w:id="529076388">
      <w:bodyDiv w:val="1"/>
      <w:marLeft w:val="0"/>
      <w:marRight w:val="0"/>
      <w:marTop w:val="0"/>
      <w:marBottom w:val="0"/>
      <w:divBdr>
        <w:top w:val="none" w:sz="0" w:space="0" w:color="auto"/>
        <w:left w:val="none" w:sz="0" w:space="0" w:color="auto"/>
        <w:bottom w:val="none" w:sz="0" w:space="0" w:color="auto"/>
        <w:right w:val="none" w:sz="0" w:space="0" w:color="auto"/>
      </w:divBdr>
    </w:div>
    <w:div w:id="536309529">
      <w:bodyDiv w:val="1"/>
      <w:marLeft w:val="0"/>
      <w:marRight w:val="0"/>
      <w:marTop w:val="0"/>
      <w:marBottom w:val="0"/>
      <w:divBdr>
        <w:top w:val="none" w:sz="0" w:space="0" w:color="auto"/>
        <w:left w:val="none" w:sz="0" w:space="0" w:color="auto"/>
        <w:bottom w:val="none" w:sz="0" w:space="0" w:color="auto"/>
        <w:right w:val="none" w:sz="0" w:space="0" w:color="auto"/>
      </w:divBdr>
    </w:div>
    <w:div w:id="536436317">
      <w:bodyDiv w:val="1"/>
      <w:marLeft w:val="0"/>
      <w:marRight w:val="0"/>
      <w:marTop w:val="0"/>
      <w:marBottom w:val="0"/>
      <w:divBdr>
        <w:top w:val="none" w:sz="0" w:space="0" w:color="auto"/>
        <w:left w:val="none" w:sz="0" w:space="0" w:color="auto"/>
        <w:bottom w:val="none" w:sz="0" w:space="0" w:color="auto"/>
        <w:right w:val="none" w:sz="0" w:space="0" w:color="auto"/>
      </w:divBdr>
    </w:div>
    <w:div w:id="536893277">
      <w:bodyDiv w:val="1"/>
      <w:marLeft w:val="0"/>
      <w:marRight w:val="0"/>
      <w:marTop w:val="0"/>
      <w:marBottom w:val="0"/>
      <w:divBdr>
        <w:top w:val="none" w:sz="0" w:space="0" w:color="auto"/>
        <w:left w:val="none" w:sz="0" w:space="0" w:color="auto"/>
        <w:bottom w:val="none" w:sz="0" w:space="0" w:color="auto"/>
        <w:right w:val="none" w:sz="0" w:space="0" w:color="auto"/>
      </w:divBdr>
    </w:div>
    <w:div w:id="543180749">
      <w:bodyDiv w:val="1"/>
      <w:marLeft w:val="0"/>
      <w:marRight w:val="0"/>
      <w:marTop w:val="0"/>
      <w:marBottom w:val="0"/>
      <w:divBdr>
        <w:top w:val="none" w:sz="0" w:space="0" w:color="auto"/>
        <w:left w:val="none" w:sz="0" w:space="0" w:color="auto"/>
        <w:bottom w:val="none" w:sz="0" w:space="0" w:color="auto"/>
        <w:right w:val="none" w:sz="0" w:space="0" w:color="auto"/>
      </w:divBdr>
    </w:div>
    <w:div w:id="543325935">
      <w:bodyDiv w:val="1"/>
      <w:marLeft w:val="0"/>
      <w:marRight w:val="0"/>
      <w:marTop w:val="0"/>
      <w:marBottom w:val="0"/>
      <w:divBdr>
        <w:top w:val="none" w:sz="0" w:space="0" w:color="auto"/>
        <w:left w:val="none" w:sz="0" w:space="0" w:color="auto"/>
        <w:bottom w:val="none" w:sz="0" w:space="0" w:color="auto"/>
        <w:right w:val="none" w:sz="0" w:space="0" w:color="auto"/>
      </w:divBdr>
    </w:div>
    <w:div w:id="548108551">
      <w:bodyDiv w:val="1"/>
      <w:marLeft w:val="0"/>
      <w:marRight w:val="0"/>
      <w:marTop w:val="0"/>
      <w:marBottom w:val="0"/>
      <w:divBdr>
        <w:top w:val="none" w:sz="0" w:space="0" w:color="auto"/>
        <w:left w:val="none" w:sz="0" w:space="0" w:color="auto"/>
        <w:bottom w:val="none" w:sz="0" w:space="0" w:color="auto"/>
        <w:right w:val="none" w:sz="0" w:space="0" w:color="auto"/>
      </w:divBdr>
    </w:div>
    <w:div w:id="552421748">
      <w:bodyDiv w:val="1"/>
      <w:marLeft w:val="0"/>
      <w:marRight w:val="0"/>
      <w:marTop w:val="0"/>
      <w:marBottom w:val="0"/>
      <w:divBdr>
        <w:top w:val="none" w:sz="0" w:space="0" w:color="auto"/>
        <w:left w:val="none" w:sz="0" w:space="0" w:color="auto"/>
        <w:bottom w:val="none" w:sz="0" w:space="0" w:color="auto"/>
        <w:right w:val="none" w:sz="0" w:space="0" w:color="auto"/>
      </w:divBdr>
    </w:div>
    <w:div w:id="553666163">
      <w:bodyDiv w:val="1"/>
      <w:marLeft w:val="0"/>
      <w:marRight w:val="0"/>
      <w:marTop w:val="0"/>
      <w:marBottom w:val="0"/>
      <w:divBdr>
        <w:top w:val="none" w:sz="0" w:space="0" w:color="auto"/>
        <w:left w:val="none" w:sz="0" w:space="0" w:color="auto"/>
        <w:bottom w:val="none" w:sz="0" w:space="0" w:color="auto"/>
        <w:right w:val="none" w:sz="0" w:space="0" w:color="auto"/>
      </w:divBdr>
    </w:div>
    <w:div w:id="556937370">
      <w:bodyDiv w:val="1"/>
      <w:marLeft w:val="0"/>
      <w:marRight w:val="0"/>
      <w:marTop w:val="0"/>
      <w:marBottom w:val="0"/>
      <w:divBdr>
        <w:top w:val="none" w:sz="0" w:space="0" w:color="auto"/>
        <w:left w:val="none" w:sz="0" w:space="0" w:color="auto"/>
        <w:bottom w:val="none" w:sz="0" w:space="0" w:color="auto"/>
        <w:right w:val="none" w:sz="0" w:space="0" w:color="auto"/>
      </w:divBdr>
    </w:div>
    <w:div w:id="561335783">
      <w:bodyDiv w:val="1"/>
      <w:marLeft w:val="0"/>
      <w:marRight w:val="0"/>
      <w:marTop w:val="0"/>
      <w:marBottom w:val="0"/>
      <w:divBdr>
        <w:top w:val="none" w:sz="0" w:space="0" w:color="auto"/>
        <w:left w:val="none" w:sz="0" w:space="0" w:color="auto"/>
        <w:bottom w:val="none" w:sz="0" w:space="0" w:color="auto"/>
        <w:right w:val="none" w:sz="0" w:space="0" w:color="auto"/>
      </w:divBdr>
    </w:div>
    <w:div w:id="565148017">
      <w:bodyDiv w:val="1"/>
      <w:marLeft w:val="0"/>
      <w:marRight w:val="0"/>
      <w:marTop w:val="0"/>
      <w:marBottom w:val="0"/>
      <w:divBdr>
        <w:top w:val="none" w:sz="0" w:space="0" w:color="auto"/>
        <w:left w:val="none" w:sz="0" w:space="0" w:color="auto"/>
        <w:bottom w:val="none" w:sz="0" w:space="0" w:color="auto"/>
        <w:right w:val="none" w:sz="0" w:space="0" w:color="auto"/>
      </w:divBdr>
    </w:div>
    <w:div w:id="567156168">
      <w:bodyDiv w:val="1"/>
      <w:marLeft w:val="0"/>
      <w:marRight w:val="0"/>
      <w:marTop w:val="0"/>
      <w:marBottom w:val="0"/>
      <w:divBdr>
        <w:top w:val="none" w:sz="0" w:space="0" w:color="auto"/>
        <w:left w:val="none" w:sz="0" w:space="0" w:color="auto"/>
        <w:bottom w:val="none" w:sz="0" w:space="0" w:color="auto"/>
        <w:right w:val="none" w:sz="0" w:space="0" w:color="auto"/>
      </w:divBdr>
    </w:div>
    <w:div w:id="567423583">
      <w:bodyDiv w:val="1"/>
      <w:marLeft w:val="0"/>
      <w:marRight w:val="0"/>
      <w:marTop w:val="0"/>
      <w:marBottom w:val="0"/>
      <w:divBdr>
        <w:top w:val="none" w:sz="0" w:space="0" w:color="auto"/>
        <w:left w:val="none" w:sz="0" w:space="0" w:color="auto"/>
        <w:bottom w:val="none" w:sz="0" w:space="0" w:color="auto"/>
        <w:right w:val="none" w:sz="0" w:space="0" w:color="auto"/>
      </w:divBdr>
    </w:div>
    <w:div w:id="568660823">
      <w:bodyDiv w:val="1"/>
      <w:marLeft w:val="0"/>
      <w:marRight w:val="0"/>
      <w:marTop w:val="0"/>
      <w:marBottom w:val="0"/>
      <w:divBdr>
        <w:top w:val="none" w:sz="0" w:space="0" w:color="auto"/>
        <w:left w:val="none" w:sz="0" w:space="0" w:color="auto"/>
        <w:bottom w:val="none" w:sz="0" w:space="0" w:color="auto"/>
        <w:right w:val="none" w:sz="0" w:space="0" w:color="auto"/>
      </w:divBdr>
    </w:div>
    <w:div w:id="574316974">
      <w:bodyDiv w:val="1"/>
      <w:marLeft w:val="0"/>
      <w:marRight w:val="0"/>
      <w:marTop w:val="0"/>
      <w:marBottom w:val="0"/>
      <w:divBdr>
        <w:top w:val="none" w:sz="0" w:space="0" w:color="auto"/>
        <w:left w:val="none" w:sz="0" w:space="0" w:color="auto"/>
        <w:bottom w:val="none" w:sz="0" w:space="0" w:color="auto"/>
        <w:right w:val="none" w:sz="0" w:space="0" w:color="auto"/>
      </w:divBdr>
    </w:div>
    <w:div w:id="579021053">
      <w:bodyDiv w:val="1"/>
      <w:marLeft w:val="0"/>
      <w:marRight w:val="0"/>
      <w:marTop w:val="0"/>
      <w:marBottom w:val="0"/>
      <w:divBdr>
        <w:top w:val="none" w:sz="0" w:space="0" w:color="auto"/>
        <w:left w:val="none" w:sz="0" w:space="0" w:color="auto"/>
        <w:bottom w:val="none" w:sz="0" w:space="0" w:color="auto"/>
        <w:right w:val="none" w:sz="0" w:space="0" w:color="auto"/>
      </w:divBdr>
    </w:div>
    <w:div w:id="579296393">
      <w:bodyDiv w:val="1"/>
      <w:marLeft w:val="0"/>
      <w:marRight w:val="0"/>
      <w:marTop w:val="0"/>
      <w:marBottom w:val="0"/>
      <w:divBdr>
        <w:top w:val="none" w:sz="0" w:space="0" w:color="auto"/>
        <w:left w:val="none" w:sz="0" w:space="0" w:color="auto"/>
        <w:bottom w:val="none" w:sz="0" w:space="0" w:color="auto"/>
        <w:right w:val="none" w:sz="0" w:space="0" w:color="auto"/>
      </w:divBdr>
    </w:div>
    <w:div w:id="582908836">
      <w:bodyDiv w:val="1"/>
      <w:marLeft w:val="0"/>
      <w:marRight w:val="0"/>
      <w:marTop w:val="0"/>
      <w:marBottom w:val="0"/>
      <w:divBdr>
        <w:top w:val="none" w:sz="0" w:space="0" w:color="auto"/>
        <w:left w:val="none" w:sz="0" w:space="0" w:color="auto"/>
        <w:bottom w:val="none" w:sz="0" w:space="0" w:color="auto"/>
        <w:right w:val="none" w:sz="0" w:space="0" w:color="auto"/>
      </w:divBdr>
    </w:div>
    <w:div w:id="589241221">
      <w:bodyDiv w:val="1"/>
      <w:marLeft w:val="0"/>
      <w:marRight w:val="0"/>
      <w:marTop w:val="0"/>
      <w:marBottom w:val="0"/>
      <w:divBdr>
        <w:top w:val="none" w:sz="0" w:space="0" w:color="auto"/>
        <w:left w:val="none" w:sz="0" w:space="0" w:color="auto"/>
        <w:bottom w:val="none" w:sz="0" w:space="0" w:color="auto"/>
        <w:right w:val="none" w:sz="0" w:space="0" w:color="auto"/>
      </w:divBdr>
    </w:div>
    <w:div w:id="591091294">
      <w:bodyDiv w:val="1"/>
      <w:marLeft w:val="0"/>
      <w:marRight w:val="0"/>
      <w:marTop w:val="0"/>
      <w:marBottom w:val="0"/>
      <w:divBdr>
        <w:top w:val="none" w:sz="0" w:space="0" w:color="auto"/>
        <w:left w:val="none" w:sz="0" w:space="0" w:color="auto"/>
        <w:bottom w:val="none" w:sz="0" w:space="0" w:color="auto"/>
        <w:right w:val="none" w:sz="0" w:space="0" w:color="auto"/>
      </w:divBdr>
    </w:div>
    <w:div w:id="594754871">
      <w:bodyDiv w:val="1"/>
      <w:marLeft w:val="0"/>
      <w:marRight w:val="0"/>
      <w:marTop w:val="0"/>
      <w:marBottom w:val="0"/>
      <w:divBdr>
        <w:top w:val="none" w:sz="0" w:space="0" w:color="auto"/>
        <w:left w:val="none" w:sz="0" w:space="0" w:color="auto"/>
        <w:bottom w:val="none" w:sz="0" w:space="0" w:color="auto"/>
        <w:right w:val="none" w:sz="0" w:space="0" w:color="auto"/>
      </w:divBdr>
    </w:div>
    <w:div w:id="596914170">
      <w:bodyDiv w:val="1"/>
      <w:marLeft w:val="0"/>
      <w:marRight w:val="0"/>
      <w:marTop w:val="0"/>
      <w:marBottom w:val="0"/>
      <w:divBdr>
        <w:top w:val="none" w:sz="0" w:space="0" w:color="auto"/>
        <w:left w:val="none" w:sz="0" w:space="0" w:color="auto"/>
        <w:bottom w:val="none" w:sz="0" w:space="0" w:color="auto"/>
        <w:right w:val="none" w:sz="0" w:space="0" w:color="auto"/>
      </w:divBdr>
    </w:div>
    <w:div w:id="598370143">
      <w:bodyDiv w:val="1"/>
      <w:marLeft w:val="0"/>
      <w:marRight w:val="0"/>
      <w:marTop w:val="0"/>
      <w:marBottom w:val="0"/>
      <w:divBdr>
        <w:top w:val="none" w:sz="0" w:space="0" w:color="auto"/>
        <w:left w:val="none" w:sz="0" w:space="0" w:color="auto"/>
        <w:bottom w:val="none" w:sz="0" w:space="0" w:color="auto"/>
        <w:right w:val="none" w:sz="0" w:space="0" w:color="auto"/>
      </w:divBdr>
    </w:div>
    <w:div w:id="602685445">
      <w:bodyDiv w:val="1"/>
      <w:marLeft w:val="0"/>
      <w:marRight w:val="0"/>
      <w:marTop w:val="0"/>
      <w:marBottom w:val="0"/>
      <w:divBdr>
        <w:top w:val="none" w:sz="0" w:space="0" w:color="auto"/>
        <w:left w:val="none" w:sz="0" w:space="0" w:color="auto"/>
        <w:bottom w:val="none" w:sz="0" w:space="0" w:color="auto"/>
        <w:right w:val="none" w:sz="0" w:space="0" w:color="auto"/>
      </w:divBdr>
    </w:div>
    <w:div w:id="604923917">
      <w:bodyDiv w:val="1"/>
      <w:marLeft w:val="0"/>
      <w:marRight w:val="0"/>
      <w:marTop w:val="0"/>
      <w:marBottom w:val="0"/>
      <w:divBdr>
        <w:top w:val="none" w:sz="0" w:space="0" w:color="auto"/>
        <w:left w:val="none" w:sz="0" w:space="0" w:color="auto"/>
        <w:bottom w:val="none" w:sz="0" w:space="0" w:color="auto"/>
        <w:right w:val="none" w:sz="0" w:space="0" w:color="auto"/>
      </w:divBdr>
    </w:div>
    <w:div w:id="614598072">
      <w:bodyDiv w:val="1"/>
      <w:marLeft w:val="0"/>
      <w:marRight w:val="0"/>
      <w:marTop w:val="0"/>
      <w:marBottom w:val="0"/>
      <w:divBdr>
        <w:top w:val="none" w:sz="0" w:space="0" w:color="auto"/>
        <w:left w:val="none" w:sz="0" w:space="0" w:color="auto"/>
        <w:bottom w:val="none" w:sz="0" w:space="0" w:color="auto"/>
        <w:right w:val="none" w:sz="0" w:space="0" w:color="auto"/>
      </w:divBdr>
    </w:div>
    <w:div w:id="619336164">
      <w:bodyDiv w:val="1"/>
      <w:marLeft w:val="0"/>
      <w:marRight w:val="0"/>
      <w:marTop w:val="0"/>
      <w:marBottom w:val="0"/>
      <w:divBdr>
        <w:top w:val="none" w:sz="0" w:space="0" w:color="auto"/>
        <w:left w:val="none" w:sz="0" w:space="0" w:color="auto"/>
        <w:bottom w:val="none" w:sz="0" w:space="0" w:color="auto"/>
        <w:right w:val="none" w:sz="0" w:space="0" w:color="auto"/>
      </w:divBdr>
    </w:div>
    <w:div w:id="619385815">
      <w:bodyDiv w:val="1"/>
      <w:marLeft w:val="0"/>
      <w:marRight w:val="0"/>
      <w:marTop w:val="0"/>
      <w:marBottom w:val="0"/>
      <w:divBdr>
        <w:top w:val="none" w:sz="0" w:space="0" w:color="auto"/>
        <w:left w:val="none" w:sz="0" w:space="0" w:color="auto"/>
        <w:bottom w:val="none" w:sz="0" w:space="0" w:color="auto"/>
        <w:right w:val="none" w:sz="0" w:space="0" w:color="auto"/>
      </w:divBdr>
    </w:div>
    <w:div w:id="629870083">
      <w:bodyDiv w:val="1"/>
      <w:marLeft w:val="0"/>
      <w:marRight w:val="0"/>
      <w:marTop w:val="0"/>
      <w:marBottom w:val="0"/>
      <w:divBdr>
        <w:top w:val="none" w:sz="0" w:space="0" w:color="auto"/>
        <w:left w:val="none" w:sz="0" w:space="0" w:color="auto"/>
        <w:bottom w:val="none" w:sz="0" w:space="0" w:color="auto"/>
        <w:right w:val="none" w:sz="0" w:space="0" w:color="auto"/>
      </w:divBdr>
    </w:div>
    <w:div w:id="631448416">
      <w:bodyDiv w:val="1"/>
      <w:marLeft w:val="0"/>
      <w:marRight w:val="0"/>
      <w:marTop w:val="0"/>
      <w:marBottom w:val="0"/>
      <w:divBdr>
        <w:top w:val="none" w:sz="0" w:space="0" w:color="auto"/>
        <w:left w:val="none" w:sz="0" w:space="0" w:color="auto"/>
        <w:bottom w:val="none" w:sz="0" w:space="0" w:color="auto"/>
        <w:right w:val="none" w:sz="0" w:space="0" w:color="auto"/>
      </w:divBdr>
    </w:div>
    <w:div w:id="631639792">
      <w:bodyDiv w:val="1"/>
      <w:marLeft w:val="0"/>
      <w:marRight w:val="0"/>
      <w:marTop w:val="0"/>
      <w:marBottom w:val="0"/>
      <w:divBdr>
        <w:top w:val="none" w:sz="0" w:space="0" w:color="auto"/>
        <w:left w:val="none" w:sz="0" w:space="0" w:color="auto"/>
        <w:bottom w:val="none" w:sz="0" w:space="0" w:color="auto"/>
        <w:right w:val="none" w:sz="0" w:space="0" w:color="auto"/>
      </w:divBdr>
    </w:div>
    <w:div w:id="643125145">
      <w:bodyDiv w:val="1"/>
      <w:marLeft w:val="0"/>
      <w:marRight w:val="0"/>
      <w:marTop w:val="0"/>
      <w:marBottom w:val="0"/>
      <w:divBdr>
        <w:top w:val="none" w:sz="0" w:space="0" w:color="auto"/>
        <w:left w:val="none" w:sz="0" w:space="0" w:color="auto"/>
        <w:bottom w:val="none" w:sz="0" w:space="0" w:color="auto"/>
        <w:right w:val="none" w:sz="0" w:space="0" w:color="auto"/>
      </w:divBdr>
    </w:div>
    <w:div w:id="647442678">
      <w:bodyDiv w:val="1"/>
      <w:marLeft w:val="0"/>
      <w:marRight w:val="0"/>
      <w:marTop w:val="0"/>
      <w:marBottom w:val="0"/>
      <w:divBdr>
        <w:top w:val="none" w:sz="0" w:space="0" w:color="auto"/>
        <w:left w:val="none" w:sz="0" w:space="0" w:color="auto"/>
        <w:bottom w:val="none" w:sz="0" w:space="0" w:color="auto"/>
        <w:right w:val="none" w:sz="0" w:space="0" w:color="auto"/>
      </w:divBdr>
    </w:div>
    <w:div w:id="648289598">
      <w:bodyDiv w:val="1"/>
      <w:marLeft w:val="0"/>
      <w:marRight w:val="0"/>
      <w:marTop w:val="0"/>
      <w:marBottom w:val="0"/>
      <w:divBdr>
        <w:top w:val="none" w:sz="0" w:space="0" w:color="auto"/>
        <w:left w:val="none" w:sz="0" w:space="0" w:color="auto"/>
        <w:bottom w:val="none" w:sz="0" w:space="0" w:color="auto"/>
        <w:right w:val="none" w:sz="0" w:space="0" w:color="auto"/>
      </w:divBdr>
    </w:div>
    <w:div w:id="652487612">
      <w:bodyDiv w:val="1"/>
      <w:marLeft w:val="0"/>
      <w:marRight w:val="0"/>
      <w:marTop w:val="0"/>
      <w:marBottom w:val="0"/>
      <w:divBdr>
        <w:top w:val="none" w:sz="0" w:space="0" w:color="auto"/>
        <w:left w:val="none" w:sz="0" w:space="0" w:color="auto"/>
        <w:bottom w:val="none" w:sz="0" w:space="0" w:color="auto"/>
        <w:right w:val="none" w:sz="0" w:space="0" w:color="auto"/>
      </w:divBdr>
    </w:div>
    <w:div w:id="655569895">
      <w:bodyDiv w:val="1"/>
      <w:marLeft w:val="0"/>
      <w:marRight w:val="0"/>
      <w:marTop w:val="0"/>
      <w:marBottom w:val="0"/>
      <w:divBdr>
        <w:top w:val="none" w:sz="0" w:space="0" w:color="auto"/>
        <w:left w:val="none" w:sz="0" w:space="0" w:color="auto"/>
        <w:bottom w:val="none" w:sz="0" w:space="0" w:color="auto"/>
        <w:right w:val="none" w:sz="0" w:space="0" w:color="auto"/>
      </w:divBdr>
    </w:div>
    <w:div w:id="658729549">
      <w:bodyDiv w:val="1"/>
      <w:marLeft w:val="0"/>
      <w:marRight w:val="0"/>
      <w:marTop w:val="0"/>
      <w:marBottom w:val="0"/>
      <w:divBdr>
        <w:top w:val="none" w:sz="0" w:space="0" w:color="auto"/>
        <w:left w:val="none" w:sz="0" w:space="0" w:color="auto"/>
        <w:bottom w:val="none" w:sz="0" w:space="0" w:color="auto"/>
        <w:right w:val="none" w:sz="0" w:space="0" w:color="auto"/>
      </w:divBdr>
    </w:div>
    <w:div w:id="662662099">
      <w:bodyDiv w:val="1"/>
      <w:marLeft w:val="0"/>
      <w:marRight w:val="0"/>
      <w:marTop w:val="0"/>
      <w:marBottom w:val="0"/>
      <w:divBdr>
        <w:top w:val="none" w:sz="0" w:space="0" w:color="auto"/>
        <w:left w:val="none" w:sz="0" w:space="0" w:color="auto"/>
        <w:bottom w:val="none" w:sz="0" w:space="0" w:color="auto"/>
        <w:right w:val="none" w:sz="0" w:space="0" w:color="auto"/>
      </w:divBdr>
    </w:div>
    <w:div w:id="663705628">
      <w:bodyDiv w:val="1"/>
      <w:marLeft w:val="0"/>
      <w:marRight w:val="0"/>
      <w:marTop w:val="0"/>
      <w:marBottom w:val="0"/>
      <w:divBdr>
        <w:top w:val="none" w:sz="0" w:space="0" w:color="auto"/>
        <w:left w:val="none" w:sz="0" w:space="0" w:color="auto"/>
        <w:bottom w:val="none" w:sz="0" w:space="0" w:color="auto"/>
        <w:right w:val="none" w:sz="0" w:space="0" w:color="auto"/>
      </w:divBdr>
    </w:div>
    <w:div w:id="665211940">
      <w:bodyDiv w:val="1"/>
      <w:marLeft w:val="0"/>
      <w:marRight w:val="0"/>
      <w:marTop w:val="0"/>
      <w:marBottom w:val="0"/>
      <w:divBdr>
        <w:top w:val="none" w:sz="0" w:space="0" w:color="auto"/>
        <w:left w:val="none" w:sz="0" w:space="0" w:color="auto"/>
        <w:bottom w:val="none" w:sz="0" w:space="0" w:color="auto"/>
        <w:right w:val="none" w:sz="0" w:space="0" w:color="auto"/>
      </w:divBdr>
    </w:div>
    <w:div w:id="674695484">
      <w:bodyDiv w:val="1"/>
      <w:marLeft w:val="0"/>
      <w:marRight w:val="0"/>
      <w:marTop w:val="0"/>
      <w:marBottom w:val="0"/>
      <w:divBdr>
        <w:top w:val="none" w:sz="0" w:space="0" w:color="auto"/>
        <w:left w:val="none" w:sz="0" w:space="0" w:color="auto"/>
        <w:bottom w:val="none" w:sz="0" w:space="0" w:color="auto"/>
        <w:right w:val="none" w:sz="0" w:space="0" w:color="auto"/>
      </w:divBdr>
    </w:div>
    <w:div w:id="675573254">
      <w:bodyDiv w:val="1"/>
      <w:marLeft w:val="0"/>
      <w:marRight w:val="0"/>
      <w:marTop w:val="0"/>
      <w:marBottom w:val="0"/>
      <w:divBdr>
        <w:top w:val="none" w:sz="0" w:space="0" w:color="auto"/>
        <w:left w:val="none" w:sz="0" w:space="0" w:color="auto"/>
        <w:bottom w:val="none" w:sz="0" w:space="0" w:color="auto"/>
        <w:right w:val="none" w:sz="0" w:space="0" w:color="auto"/>
      </w:divBdr>
    </w:div>
    <w:div w:id="677928879">
      <w:bodyDiv w:val="1"/>
      <w:marLeft w:val="0"/>
      <w:marRight w:val="0"/>
      <w:marTop w:val="0"/>
      <w:marBottom w:val="0"/>
      <w:divBdr>
        <w:top w:val="none" w:sz="0" w:space="0" w:color="auto"/>
        <w:left w:val="none" w:sz="0" w:space="0" w:color="auto"/>
        <w:bottom w:val="none" w:sz="0" w:space="0" w:color="auto"/>
        <w:right w:val="none" w:sz="0" w:space="0" w:color="auto"/>
      </w:divBdr>
    </w:div>
    <w:div w:id="679160967">
      <w:bodyDiv w:val="1"/>
      <w:marLeft w:val="0"/>
      <w:marRight w:val="0"/>
      <w:marTop w:val="0"/>
      <w:marBottom w:val="0"/>
      <w:divBdr>
        <w:top w:val="none" w:sz="0" w:space="0" w:color="auto"/>
        <w:left w:val="none" w:sz="0" w:space="0" w:color="auto"/>
        <w:bottom w:val="none" w:sz="0" w:space="0" w:color="auto"/>
        <w:right w:val="none" w:sz="0" w:space="0" w:color="auto"/>
      </w:divBdr>
    </w:div>
    <w:div w:id="680353739">
      <w:bodyDiv w:val="1"/>
      <w:marLeft w:val="0"/>
      <w:marRight w:val="0"/>
      <w:marTop w:val="0"/>
      <w:marBottom w:val="0"/>
      <w:divBdr>
        <w:top w:val="none" w:sz="0" w:space="0" w:color="auto"/>
        <w:left w:val="none" w:sz="0" w:space="0" w:color="auto"/>
        <w:bottom w:val="none" w:sz="0" w:space="0" w:color="auto"/>
        <w:right w:val="none" w:sz="0" w:space="0" w:color="auto"/>
      </w:divBdr>
    </w:div>
    <w:div w:id="693768681">
      <w:bodyDiv w:val="1"/>
      <w:marLeft w:val="0"/>
      <w:marRight w:val="0"/>
      <w:marTop w:val="0"/>
      <w:marBottom w:val="0"/>
      <w:divBdr>
        <w:top w:val="none" w:sz="0" w:space="0" w:color="auto"/>
        <w:left w:val="none" w:sz="0" w:space="0" w:color="auto"/>
        <w:bottom w:val="none" w:sz="0" w:space="0" w:color="auto"/>
        <w:right w:val="none" w:sz="0" w:space="0" w:color="auto"/>
      </w:divBdr>
    </w:div>
    <w:div w:id="695424165">
      <w:bodyDiv w:val="1"/>
      <w:marLeft w:val="0"/>
      <w:marRight w:val="0"/>
      <w:marTop w:val="0"/>
      <w:marBottom w:val="0"/>
      <w:divBdr>
        <w:top w:val="none" w:sz="0" w:space="0" w:color="auto"/>
        <w:left w:val="none" w:sz="0" w:space="0" w:color="auto"/>
        <w:bottom w:val="none" w:sz="0" w:space="0" w:color="auto"/>
        <w:right w:val="none" w:sz="0" w:space="0" w:color="auto"/>
      </w:divBdr>
    </w:div>
    <w:div w:id="699473366">
      <w:bodyDiv w:val="1"/>
      <w:marLeft w:val="0"/>
      <w:marRight w:val="0"/>
      <w:marTop w:val="0"/>
      <w:marBottom w:val="0"/>
      <w:divBdr>
        <w:top w:val="none" w:sz="0" w:space="0" w:color="auto"/>
        <w:left w:val="none" w:sz="0" w:space="0" w:color="auto"/>
        <w:bottom w:val="none" w:sz="0" w:space="0" w:color="auto"/>
        <w:right w:val="none" w:sz="0" w:space="0" w:color="auto"/>
      </w:divBdr>
    </w:div>
    <w:div w:id="699555388">
      <w:bodyDiv w:val="1"/>
      <w:marLeft w:val="0"/>
      <w:marRight w:val="0"/>
      <w:marTop w:val="0"/>
      <w:marBottom w:val="0"/>
      <w:divBdr>
        <w:top w:val="none" w:sz="0" w:space="0" w:color="auto"/>
        <w:left w:val="none" w:sz="0" w:space="0" w:color="auto"/>
        <w:bottom w:val="none" w:sz="0" w:space="0" w:color="auto"/>
        <w:right w:val="none" w:sz="0" w:space="0" w:color="auto"/>
      </w:divBdr>
    </w:div>
    <w:div w:id="699748707">
      <w:bodyDiv w:val="1"/>
      <w:marLeft w:val="0"/>
      <w:marRight w:val="0"/>
      <w:marTop w:val="0"/>
      <w:marBottom w:val="0"/>
      <w:divBdr>
        <w:top w:val="none" w:sz="0" w:space="0" w:color="auto"/>
        <w:left w:val="none" w:sz="0" w:space="0" w:color="auto"/>
        <w:bottom w:val="none" w:sz="0" w:space="0" w:color="auto"/>
        <w:right w:val="none" w:sz="0" w:space="0" w:color="auto"/>
      </w:divBdr>
    </w:div>
    <w:div w:id="701243748">
      <w:bodyDiv w:val="1"/>
      <w:marLeft w:val="0"/>
      <w:marRight w:val="0"/>
      <w:marTop w:val="0"/>
      <w:marBottom w:val="0"/>
      <w:divBdr>
        <w:top w:val="none" w:sz="0" w:space="0" w:color="auto"/>
        <w:left w:val="none" w:sz="0" w:space="0" w:color="auto"/>
        <w:bottom w:val="none" w:sz="0" w:space="0" w:color="auto"/>
        <w:right w:val="none" w:sz="0" w:space="0" w:color="auto"/>
      </w:divBdr>
    </w:div>
    <w:div w:id="702753176">
      <w:bodyDiv w:val="1"/>
      <w:marLeft w:val="0"/>
      <w:marRight w:val="0"/>
      <w:marTop w:val="0"/>
      <w:marBottom w:val="0"/>
      <w:divBdr>
        <w:top w:val="none" w:sz="0" w:space="0" w:color="auto"/>
        <w:left w:val="none" w:sz="0" w:space="0" w:color="auto"/>
        <w:bottom w:val="none" w:sz="0" w:space="0" w:color="auto"/>
        <w:right w:val="none" w:sz="0" w:space="0" w:color="auto"/>
      </w:divBdr>
    </w:div>
    <w:div w:id="711079090">
      <w:bodyDiv w:val="1"/>
      <w:marLeft w:val="0"/>
      <w:marRight w:val="0"/>
      <w:marTop w:val="0"/>
      <w:marBottom w:val="0"/>
      <w:divBdr>
        <w:top w:val="none" w:sz="0" w:space="0" w:color="auto"/>
        <w:left w:val="none" w:sz="0" w:space="0" w:color="auto"/>
        <w:bottom w:val="none" w:sz="0" w:space="0" w:color="auto"/>
        <w:right w:val="none" w:sz="0" w:space="0" w:color="auto"/>
      </w:divBdr>
    </w:div>
    <w:div w:id="712844615">
      <w:bodyDiv w:val="1"/>
      <w:marLeft w:val="0"/>
      <w:marRight w:val="0"/>
      <w:marTop w:val="0"/>
      <w:marBottom w:val="0"/>
      <w:divBdr>
        <w:top w:val="none" w:sz="0" w:space="0" w:color="auto"/>
        <w:left w:val="none" w:sz="0" w:space="0" w:color="auto"/>
        <w:bottom w:val="none" w:sz="0" w:space="0" w:color="auto"/>
        <w:right w:val="none" w:sz="0" w:space="0" w:color="auto"/>
      </w:divBdr>
    </w:div>
    <w:div w:id="713122535">
      <w:bodyDiv w:val="1"/>
      <w:marLeft w:val="0"/>
      <w:marRight w:val="0"/>
      <w:marTop w:val="0"/>
      <w:marBottom w:val="0"/>
      <w:divBdr>
        <w:top w:val="none" w:sz="0" w:space="0" w:color="auto"/>
        <w:left w:val="none" w:sz="0" w:space="0" w:color="auto"/>
        <w:bottom w:val="none" w:sz="0" w:space="0" w:color="auto"/>
        <w:right w:val="none" w:sz="0" w:space="0" w:color="auto"/>
      </w:divBdr>
    </w:div>
    <w:div w:id="716053554">
      <w:bodyDiv w:val="1"/>
      <w:marLeft w:val="0"/>
      <w:marRight w:val="0"/>
      <w:marTop w:val="0"/>
      <w:marBottom w:val="0"/>
      <w:divBdr>
        <w:top w:val="none" w:sz="0" w:space="0" w:color="auto"/>
        <w:left w:val="none" w:sz="0" w:space="0" w:color="auto"/>
        <w:bottom w:val="none" w:sz="0" w:space="0" w:color="auto"/>
        <w:right w:val="none" w:sz="0" w:space="0" w:color="auto"/>
      </w:divBdr>
    </w:div>
    <w:div w:id="716469171">
      <w:bodyDiv w:val="1"/>
      <w:marLeft w:val="0"/>
      <w:marRight w:val="0"/>
      <w:marTop w:val="0"/>
      <w:marBottom w:val="0"/>
      <w:divBdr>
        <w:top w:val="none" w:sz="0" w:space="0" w:color="auto"/>
        <w:left w:val="none" w:sz="0" w:space="0" w:color="auto"/>
        <w:bottom w:val="none" w:sz="0" w:space="0" w:color="auto"/>
        <w:right w:val="none" w:sz="0" w:space="0" w:color="auto"/>
      </w:divBdr>
    </w:div>
    <w:div w:id="717901333">
      <w:bodyDiv w:val="1"/>
      <w:marLeft w:val="0"/>
      <w:marRight w:val="0"/>
      <w:marTop w:val="0"/>
      <w:marBottom w:val="0"/>
      <w:divBdr>
        <w:top w:val="none" w:sz="0" w:space="0" w:color="auto"/>
        <w:left w:val="none" w:sz="0" w:space="0" w:color="auto"/>
        <w:bottom w:val="none" w:sz="0" w:space="0" w:color="auto"/>
        <w:right w:val="none" w:sz="0" w:space="0" w:color="auto"/>
      </w:divBdr>
    </w:div>
    <w:div w:id="721710313">
      <w:bodyDiv w:val="1"/>
      <w:marLeft w:val="0"/>
      <w:marRight w:val="0"/>
      <w:marTop w:val="0"/>
      <w:marBottom w:val="0"/>
      <w:divBdr>
        <w:top w:val="none" w:sz="0" w:space="0" w:color="auto"/>
        <w:left w:val="none" w:sz="0" w:space="0" w:color="auto"/>
        <w:bottom w:val="none" w:sz="0" w:space="0" w:color="auto"/>
        <w:right w:val="none" w:sz="0" w:space="0" w:color="auto"/>
      </w:divBdr>
    </w:div>
    <w:div w:id="747842782">
      <w:bodyDiv w:val="1"/>
      <w:marLeft w:val="0"/>
      <w:marRight w:val="0"/>
      <w:marTop w:val="0"/>
      <w:marBottom w:val="0"/>
      <w:divBdr>
        <w:top w:val="none" w:sz="0" w:space="0" w:color="auto"/>
        <w:left w:val="none" w:sz="0" w:space="0" w:color="auto"/>
        <w:bottom w:val="none" w:sz="0" w:space="0" w:color="auto"/>
        <w:right w:val="none" w:sz="0" w:space="0" w:color="auto"/>
      </w:divBdr>
    </w:div>
    <w:div w:id="748190792">
      <w:bodyDiv w:val="1"/>
      <w:marLeft w:val="0"/>
      <w:marRight w:val="0"/>
      <w:marTop w:val="0"/>
      <w:marBottom w:val="0"/>
      <w:divBdr>
        <w:top w:val="none" w:sz="0" w:space="0" w:color="auto"/>
        <w:left w:val="none" w:sz="0" w:space="0" w:color="auto"/>
        <w:bottom w:val="none" w:sz="0" w:space="0" w:color="auto"/>
        <w:right w:val="none" w:sz="0" w:space="0" w:color="auto"/>
      </w:divBdr>
    </w:div>
    <w:div w:id="754744717">
      <w:bodyDiv w:val="1"/>
      <w:marLeft w:val="0"/>
      <w:marRight w:val="0"/>
      <w:marTop w:val="0"/>
      <w:marBottom w:val="0"/>
      <w:divBdr>
        <w:top w:val="none" w:sz="0" w:space="0" w:color="auto"/>
        <w:left w:val="none" w:sz="0" w:space="0" w:color="auto"/>
        <w:bottom w:val="none" w:sz="0" w:space="0" w:color="auto"/>
        <w:right w:val="none" w:sz="0" w:space="0" w:color="auto"/>
      </w:divBdr>
    </w:div>
    <w:div w:id="755630856">
      <w:bodyDiv w:val="1"/>
      <w:marLeft w:val="0"/>
      <w:marRight w:val="0"/>
      <w:marTop w:val="0"/>
      <w:marBottom w:val="0"/>
      <w:divBdr>
        <w:top w:val="none" w:sz="0" w:space="0" w:color="auto"/>
        <w:left w:val="none" w:sz="0" w:space="0" w:color="auto"/>
        <w:bottom w:val="none" w:sz="0" w:space="0" w:color="auto"/>
        <w:right w:val="none" w:sz="0" w:space="0" w:color="auto"/>
      </w:divBdr>
    </w:div>
    <w:div w:id="755790844">
      <w:bodyDiv w:val="1"/>
      <w:marLeft w:val="0"/>
      <w:marRight w:val="0"/>
      <w:marTop w:val="0"/>
      <w:marBottom w:val="0"/>
      <w:divBdr>
        <w:top w:val="none" w:sz="0" w:space="0" w:color="auto"/>
        <w:left w:val="none" w:sz="0" w:space="0" w:color="auto"/>
        <w:bottom w:val="none" w:sz="0" w:space="0" w:color="auto"/>
        <w:right w:val="none" w:sz="0" w:space="0" w:color="auto"/>
      </w:divBdr>
    </w:div>
    <w:div w:id="762411798">
      <w:bodyDiv w:val="1"/>
      <w:marLeft w:val="0"/>
      <w:marRight w:val="0"/>
      <w:marTop w:val="0"/>
      <w:marBottom w:val="0"/>
      <w:divBdr>
        <w:top w:val="none" w:sz="0" w:space="0" w:color="auto"/>
        <w:left w:val="none" w:sz="0" w:space="0" w:color="auto"/>
        <w:bottom w:val="none" w:sz="0" w:space="0" w:color="auto"/>
        <w:right w:val="none" w:sz="0" w:space="0" w:color="auto"/>
      </w:divBdr>
    </w:div>
    <w:div w:id="765346658">
      <w:bodyDiv w:val="1"/>
      <w:marLeft w:val="0"/>
      <w:marRight w:val="0"/>
      <w:marTop w:val="0"/>
      <w:marBottom w:val="0"/>
      <w:divBdr>
        <w:top w:val="none" w:sz="0" w:space="0" w:color="auto"/>
        <w:left w:val="none" w:sz="0" w:space="0" w:color="auto"/>
        <w:bottom w:val="none" w:sz="0" w:space="0" w:color="auto"/>
        <w:right w:val="none" w:sz="0" w:space="0" w:color="auto"/>
      </w:divBdr>
    </w:div>
    <w:div w:id="766779473">
      <w:bodyDiv w:val="1"/>
      <w:marLeft w:val="0"/>
      <w:marRight w:val="0"/>
      <w:marTop w:val="0"/>
      <w:marBottom w:val="0"/>
      <w:divBdr>
        <w:top w:val="none" w:sz="0" w:space="0" w:color="auto"/>
        <w:left w:val="none" w:sz="0" w:space="0" w:color="auto"/>
        <w:bottom w:val="none" w:sz="0" w:space="0" w:color="auto"/>
        <w:right w:val="none" w:sz="0" w:space="0" w:color="auto"/>
      </w:divBdr>
    </w:div>
    <w:div w:id="771559295">
      <w:bodyDiv w:val="1"/>
      <w:marLeft w:val="0"/>
      <w:marRight w:val="0"/>
      <w:marTop w:val="0"/>
      <w:marBottom w:val="0"/>
      <w:divBdr>
        <w:top w:val="none" w:sz="0" w:space="0" w:color="auto"/>
        <w:left w:val="none" w:sz="0" w:space="0" w:color="auto"/>
        <w:bottom w:val="none" w:sz="0" w:space="0" w:color="auto"/>
        <w:right w:val="none" w:sz="0" w:space="0" w:color="auto"/>
      </w:divBdr>
    </w:div>
    <w:div w:id="773747740">
      <w:bodyDiv w:val="1"/>
      <w:marLeft w:val="0"/>
      <w:marRight w:val="0"/>
      <w:marTop w:val="0"/>
      <w:marBottom w:val="0"/>
      <w:divBdr>
        <w:top w:val="none" w:sz="0" w:space="0" w:color="auto"/>
        <w:left w:val="none" w:sz="0" w:space="0" w:color="auto"/>
        <w:bottom w:val="none" w:sz="0" w:space="0" w:color="auto"/>
        <w:right w:val="none" w:sz="0" w:space="0" w:color="auto"/>
      </w:divBdr>
    </w:div>
    <w:div w:id="778376542">
      <w:bodyDiv w:val="1"/>
      <w:marLeft w:val="0"/>
      <w:marRight w:val="0"/>
      <w:marTop w:val="0"/>
      <w:marBottom w:val="0"/>
      <w:divBdr>
        <w:top w:val="none" w:sz="0" w:space="0" w:color="auto"/>
        <w:left w:val="none" w:sz="0" w:space="0" w:color="auto"/>
        <w:bottom w:val="none" w:sz="0" w:space="0" w:color="auto"/>
        <w:right w:val="none" w:sz="0" w:space="0" w:color="auto"/>
      </w:divBdr>
    </w:div>
    <w:div w:id="779644383">
      <w:bodyDiv w:val="1"/>
      <w:marLeft w:val="0"/>
      <w:marRight w:val="0"/>
      <w:marTop w:val="0"/>
      <w:marBottom w:val="0"/>
      <w:divBdr>
        <w:top w:val="none" w:sz="0" w:space="0" w:color="auto"/>
        <w:left w:val="none" w:sz="0" w:space="0" w:color="auto"/>
        <w:bottom w:val="none" w:sz="0" w:space="0" w:color="auto"/>
        <w:right w:val="none" w:sz="0" w:space="0" w:color="auto"/>
      </w:divBdr>
    </w:div>
    <w:div w:id="781997886">
      <w:bodyDiv w:val="1"/>
      <w:marLeft w:val="0"/>
      <w:marRight w:val="0"/>
      <w:marTop w:val="0"/>
      <w:marBottom w:val="0"/>
      <w:divBdr>
        <w:top w:val="none" w:sz="0" w:space="0" w:color="auto"/>
        <w:left w:val="none" w:sz="0" w:space="0" w:color="auto"/>
        <w:bottom w:val="none" w:sz="0" w:space="0" w:color="auto"/>
        <w:right w:val="none" w:sz="0" w:space="0" w:color="auto"/>
      </w:divBdr>
    </w:div>
    <w:div w:id="783308241">
      <w:bodyDiv w:val="1"/>
      <w:marLeft w:val="0"/>
      <w:marRight w:val="0"/>
      <w:marTop w:val="0"/>
      <w:marBottom w:val="0"/>
      <w:divBdr>
        <w:top w:val="none" w:sz="0" w:space="0" w:color="auto"/>
        <w:left w:val="none" w:sz="0" w:space="0" w:color="auto"/>
        <w:bottom w:val="none" w:sz="0" w:space="0" w:color="auto"/>
        <w:right w:val="none" w:sz="0" w:space="0" w:color="auto"/>
      </w:divBdr>
    </w:div>
    <w:div w:id="783814129">
      <w:bodyDiv w:val="1"/>
      <w:marLeft w:val="0"/>
      <w:marRight w:val="0"/>
      <w:marTop w:val="0"/>
      <w:marBottom w:val="0"/>
      <w:divBdr>
        <w:top w:val="none" w:sz="0" w:space="0" w:color="auto"/>
        <w:left w:val="none" w:sz="0" w:space="0" w:color="auto"/>
        <w:bottom w:val="none" w:sz="0" w:space="0" w:color="auto"/>
        <w:right w:val="none" w:sz="0" w:space="0" w:color="auto"/>
      </w:divBdr>
    </w:div>
    <w:div w:id="786506637">
      <w:bodyDiv w:val="1"/>
      <w:marLeft w:val="0"/>
      <w:marRight w:val="0"/>
      <w:marTop w:val="0"/>
      <w:marBottom w:val="0"/>
      <w:divBdr>
        <w:top w:val="none" w:sz="0" w:space="0" w:color="auto"/>
        <w:left w:val="none" w:sz="0" w:space="0" w:color="auto"/>
        <w:bottom w:val="none" w:sz="0" w:space="0" w:color="auto"/>
        <w:right w:val="none" w:sz="0" w:space="0" w:color="auto"/>
      </w:divBdr>
    </w:div>
    <w:div w:id="789590889">
      <w:bodyDiv w:val="1"/>
      <w:marLeft w:val="0"/>
      <w:marRight w:val="0"/>
      <w:marTop w:val="0"/>
      <w:marBottom w:val="0"/>
      <w:divBdr>
        <w:top w:val="none" w:sz="0" w:space="0" w:color="auto"/>
        <w:left w:val="none" w:sz="0" w:space="0" w:color="auto"/>
        <w:bottom w:val="none" w:sz="0" w:space="0" w:color="auto"/>
        <w:right w:val="none" w:sz="0" w:space="0" w:color="auto"/>
      </w:divBdr>
    </w:div>
    <w:div w:id="799344131">
      <w:bodyDiv w:val="1"/>
      <w:marLeft w:val="0"/>
      <w:marRight w:val="0"/>
      <w:marTop w:val="0"/>
      <w:marBottom w:val="0"/>
      <w:divBdr>
        <w:top w:val="none" w:sz="0" w:space="0" w:color="auto"/>
        <w:left w:val="none" w:sz="0" w:space="0" w:color="auto"/>
        <w:bottom w:val="none" w:sz="0" w:space="0" w:color="auto"/>
        <w:right w:val="none" w:sz="0" w:space="0" w:color="auto"/>
      </w:divBdr>
    </w:div>
    <w:div w:id="803498809">
      <w:bodyDiv w:val="1"/>
      <w:marLeft w:val="0"/>
      <w:marRight w:val="0"/>
      <w:marTop w:val="0"/>
      <w:marBottom w:val="0"/>
      <w:divBdr>
        <w:top w:val="none" w:sz="0" w:space="0" w:color="auto"/>
        <w:left w:val="none" w:sz="0" w:space="0" w:color="auto"/>
        <w:bottom w:val="none" w:sz="0" w:space="0" w:color="auto"/>
        <w:right w:val="none" w:sz="0" w:space="0" w:color="auto"/>
      </w:divBdr>
    </w:div>
    <w:div w:id="804080094">
      <w:bodyDiv w:val="1"/>
      <w:marLeft w:val="0"/>
      <w:marRight w:val="0"/>
      <w:marTop w:val="0"/>
      <w:marBottom w:val="0"/>
      <w:divBdr>
        <w:top w:val="none" w:sz="0" w:space="0" w:color="auto"/>
        <w:left w:val="none" w:sz="0" w:space="0" w:color="auto"/>
        <w:bottom w:val="none" w:sz="0" w:space="0" w:color="auto"/>
        <w:right w:val="none" w:sz="0" w:space="0" w:color="auto"/>
      </w:divBdr>
    </w:div>
    <w:div w:id="810253176">
      <w:bodyDiv w:val="1"/>
      <w:marLeft w:val="0"/>
      <w:marRight w:val="0"/>
      <w:marTop w:val="0"/>
      <w:marBottom w:val="0"/>
      <w:divBdr>
        <w:top w:val="none" w:sz="0" w:space="0" w:color="auto"/>
        <w:left w:val="none" w:sz="0" w:space="0" w:color="auto"/>
        <w:bottom w:val="none" w:sz="0" w:space="0" w:color="auto"/>
        <w:right w:val="none" w:sz="0" w:space="0" w:color="auto"/>
      </w:divBdr>
    </w:div>
    <w:div w:id="814177862">
      <w:bodyDiv w:val="1"/>
      <w:marLeft w:val="0"/>
      <w:marRight w:val="0"/>
      <w:marTop w:val="0"/>
      <w:marBottom w:val="0"/>
      <w:divBdr>
        <w:top w:val="none" w:sz="0" w:space="0" w:color="auto"/>
        <w:left w:val="none" w:sz="0" w:space="0" w:color="auto"/>
        <w:bottom w:val="none" w:sz="0" w:space="0" w:color="auto"/>
        <w:right w:val="none" w:sz="0" w:space="0" w:color="auto"/>
      </w:divBdr>
    </w:div>
    <w:div w:id="827749917">
      <w:bodyDiv w:val="1"/>
      <w:marLeft w:val="0"/>
      <w:marRight w:val="0"/>
      <w:marTop w:val="0"/>
      <w:marBottom w:val="0"/>
      <w:divBdr>
        <w:top w:val="none" w:sz="0" w:space="0" w:color="auto"/>
        <w:left w:val="none" w:sz="0" w:space="0" w:color="auto"/>
        <w:bottom w:val="none" w:sz="0" w:space="0" w:color="auto"/>
        <w:right w:val="none" w:sz="0" w:space="0" w:color="auto"/>
      </w:divBdr>
      <w:divsChild>
        <w:div w:id="1746490872">
          <w:marLeft w:val="0"/>
          <w:marRight w:val="0"/>
          <w:marTop w:val="0"/>
          <w:marBottom w:val="0"/>
          <w:divBdr>
            <w:top w:val="none" w:sz="0" w:space="0" w:color="auto"/>
            <w:left w:val="none" w:sz="0" w:space="0" w:color="auto"/>
            <w:bottom w:val="none" w:sz="0" w:space="0" w:color="auto"/>
            <w:right w:val="none" w:sz="0" w:space="0" w:color="auto"/>
          </w:divBdr>
        </w:div>
      </w:divsChild>
    </w:div>
    <w:div w:id="828331890">
      <w:bodyDiv w:val="1"/>
      <w:marLeft w:val="0"/>
      <w:marRight w:val="0"/>
      <w:marTop w:val="0"/>
      <w:marBottom w:val="0"/>
      <w:divBdr>
        <w:top w:val="none" w:sz="0" w:space="0" w:color="auto"/>
        <w:left w:val="none" w:sz="0" w:space="0" w:color="auto"/>
        <w:bottom w:val="none" w:sz="0" w:space="0" w:color="auto"/>
        <w:right w:val="none" w:sz="0" w:space="0" w:color="auto"/>
      </w:divBdr>
    </w:div>
    <w:div w:id="834109284">
      <w:bodyDiv w:val="1"/>
      <w:marLeft w:val="0"/>
      <w:marRight w:val="0"/>
      <w:marTop w:val="0"/>
      <w:marBottom w:val="0"/>
      <w:divBdr>
        <w:top w:val="none" w:sz="0" w:space="0" w:color="auto"/>
        <w:left w:val="none" w:sz="0" w:space="0" w:color="auto"/>
        <w:bottom w:val="none" w:sz="0" w:space="0" w:color="auto"/>
        <w:right w:val="none" w:sz="0" w:space="0" w:color="auto"/>
      </w:divBdr>
    </w:div>
    <w:div w:id="838614444">
      <w:bodyDiv w:val="1"/>
      <w:marLeft w:val="0"/>
      <w:marRight w:val="0"/>
      <w:marTop w:val="0"/>
      <w:marBottom w:val="0"/>
      <w:divBdr>
        <w:top w:val="none" w:sz="0" w:space="0" w:color="auto"/>
        <w:left w:val="none" w:sz="0" w:space="0" w:color="auto"/>
        <w:bottom w:val="none" w:sz="0" w:space="0" w:color="auto"/>
        <w:right w:val="none" w:sz="0" w:space="0" w:color="auto"/>
      </w:divBdr>
    </w:div>
    <w:div w:id="842822846">
      <w:bodyDiv w:val="1"/>
      <w:marLeft w:val="0"/>
      <w:marRight w:val="0"/>
      <w:marTop w:val="0"/>
      <w:marBottom w:val="0"/>
      <w:divBdr>
        <w:top w:val="none" w:sz="0" w:space="0" w:color="auto"/>
        <w:left w:val="none" w:sz="0" w:space="0" w:color="auto"/>
        <w:bottom w:val="none" w:sz="0" w:space="0" w:color="auto"/>
        <w:right w:val="none" w:sz="0" w:space="0" w:color="auto"/>
      </w:divBdr>
    </w:div>
    <w:div w:id="849830210">
      <w:bodyDiv w:val="1"/>
      <w:marLeft w:val="0"/>
      <w:marRight w:val="0"/>
      <w:marTop w:val="0"/>
      <w:marBottom w:val="0"/>
      <w:divBdr>
        <w:top w:val="none" w:sz="0" w:space="0" w:color="auto"/>
        <w:left w:val="none" w:sz="0" w:space="0" w:color="auto"/>
        <w:bottom w:val="none" w:sz="0" w:space="0" w:color="auto"/>
        <w:right w:val="none" w:sz="0" w:space="0" w:color="auto"/>
      </w:divBdr>
    </w:div>
    <w:div w:id="854225899">
      <w:bodyDiv w:val="1"/>
      <w:marLeft w:val="0"/>
      <w:marRight w:val="0"/>
      <w:marTop w:val="0"/>
      <w:marBottom w:val="0"/>
      <w:divBdr>
        <w:top w:val="none" w:sz="0" w:space="0" w:color="auto"/>
        <w:left w:val="none" w:sz="0" w:space="0" w:color="auto"/>
        <w:bottom w:val="none" w:sz="0" w:space="0" w:color="auto"/>
        <w:right w:val="none" w:sz="0" w:space="0" w:color="auto"/>
      </w:divBdr>
    </w:div>
    <w:div w:id="855853315">
      <w:bodyDiv w:val="1"/>
      <w:marLeft w:val="0"/>
      <w:marRight w:val="0"/>
      <w:marTop w:val="0"/>
      <w:marBottom w:val="0"/>
      <w:divBdr>
        <w:top w:val="none" w:sz="0" w:space="0" w:color="auto"/>
        <w:left w:val="none" w:sz="0" w:space="0" w:color="auto"/>
        <w:bottom w:val="none" w:sz="0" w:space="0" w:color="auto"/>
        <w:right w:val="none" w:sz="0" w:space="0" w:color="auto"/>
      </w:divBdr>
    </w:div>
    <w:div w:id="856041761">
      <w:bodyDiv w:val="1"/>
      <w:marLeft w:val="0"/>
      <w:marRight w:val="0"/>
      <w:marTop w:val="0"/>
      <w:marBottom w:val="0"/>
      <w:divBdr>
        <w:top w:val="none" w:sz="0" w:space="0" w:color="auto"/>
        <w:left w:val="none" w:sz="0" w:space="0" w:color="auto"/>
        <w:bottom w:val="none" w:sz="0" w:space="0" w:color="auto"/>
        <w:right w:val="none" w:sz="0" w:space="0" w:color="auto"/>
      </w:divBdr>
    </w:div>
    <w:div w:id="858663218">
      <w:bodyDiv w:val="1"/>
      <w:marLeft w:val="0"/>
      <w:marRight w:val="0"/>
      <w:marTop w:val="0"/>
      <w:marBottom w:val="0"/>
      <w:divBdr>
        <w:top w:val="none" w:sz="0" w:space="0" w:color="auto"/>
        <w:left w:val="none" w:sz="0" w:space="0" w:color="auto"/>
        <w:bottom w:val="none" w:sz="0" w:space="0" w:color="auto"/>
        <w:right w:val="none" w:sz="0" w:space="0" w:color="auto"/>
      </w:divBdr>
    </w:div>
    <w:div w:id="861669454">
      <w:bodyDiv w:val="1"/>
      <w:marLeft w:val="0"/>
      <w:marRight w:val="0"/>
      <w:marTop w:val="0"/>
      <w:marBottom w:val="0"/>
      <w:divBdr>
        <w:top w:val="none" w:sz="0" w:space="0" w:color="auto"/>
        <w:left w:val="none" w:sz="0" w:space="0" w:color="auto"/>
        <w:bottom w:val="none" w:sz="0" w:space="0" w:color="auto"/>
        <w:right w:val="none" w:sz="0" w:space="0" w:color="auto"/>
      </w:divBdr>
    </w:div>
    <w:div w:id="867451968">
      <w:bodyDiv w:val="1"/>
      <w:marLeft w:val="0"/>
      <w:marRight w:val="0"/>
      <w:marTop w:val="0"/>
      <w:marBottom w:val="0"/>
      <w:divBdr>
        <w:top w:val="none" w:sz="0" w:space="0" w:color="auto"/>
        <w:left w:val="none" w:sz="0" w:space="0" w:color="auto"/>
        <w:bottom w:val="none" w:sz="0" w:space="0" w:color="auto"/>
        <w:right w:val="none" w:sz="0" w:space="0" w:color="auto"/>
      </w:divBdr>
    </w:div>
    <w:div w:id="879128930">
      <w:bodyDiv w:val="1"/>
      <w:marLeft w:val="0"/>
      <w:marRight w:val="0"/>
      <w:marTop w:val="0"/>
      <w:marBottom w:val="0"/>
      <w:divBdr>
        <w:top w:val="none" w:sz="0" w:space="0" w:color="auto"/>
        <w:left w:val="none" w:sz="0" w:space="0" w:color="auto"/>
        <w:bottom w:val="none" w:sz="0" w:space="0" w:color="auto"/>
        <w:right w:val="none" w:sz="0" w:space="0" w:color="auto"/>
      </w:divBdr>
    </w:div>
    <w:div w:id="879633290">
      <w:bodyDiv w:val="1"/>
      <w:marLeft w:val="0"/>
      <w:marRight w:val="0"/>
      <w:marTop w:val="0"/>
      <w:marBottom w:val="0"/>
      <w:divBdr>
        <w:top w:val="none" w:sz="0" w:space="0" w:color="auto"/>
        <w:left w:val="none" w:sz="0" w:space="0" w:color="auto"/>
        <w:bottom w:val="none" w:sz="0" w:space="0" w:color="auto"/>
        <w:right w:val="none" w:sz="0" w:space="0" w:color="auto"/>
      </w:divBdr>
    </w:div>
    <w:div w:id="880240356">
      <w:bodyDiv w:val="1"/>
      <w:marLeft w:val="0"/>
      <w:marRight w:val="0"/>
      <w:marTop w:val="0"/>
      <w:marBottom w:val="0"/>
      <w:divBdr>
        <w:top w:val="none" w:sz="0" w:space="0" w:color="auto"/>
        <w:left w:val="none" w:sz="0" w:space="0" w:color="auto"/>
        <w:bottom w:val="none" w:sz="0" w:space="0" w:color="auto"/>
        <w:right w:val="none" w:sz="0" w:space="0" w:color="auto"/>
      </w:divBdr>
    </w:div>
    <w:div w:id="886530151">
      <w:bodyDiv w:val="1"/>
      <w:marLeft w:val="0"/>
      <w:marRight w:val="0"/>
      <w:marTop w:val="0"/>
      <w:marBottom w:val="0"/>
      <w:divBdr>
        <w:top w:val="none" w:sz="0" w:space="0" w:color="auto"/>
        <w:left w:val="none" w:sz="0" w:space="0" w:color="auto"/>
        <w:bottom w:val="none" w:sz="0" w:space="0" w:color="auto"/>
        <w:right w:val="none" w:sz="0" w:space="0" w:color="auto"/>
      </w:divBdr>
    </w:div>
    <w:div w:id="890384234">
      <w:bodyDiv w:val="1"/>
      <w:marLeft w:val="0"/>
      <w:marRight w:val="0"/>
      <w:marTop w:val="0"/>
      <w:marBottom w:val="0"/>
      <w:divBdr>
        <w:top w:val="none" w:sz="0" w:space="0" w:color="auto"/>
        <w:left w:val="none" w:sz="0" w:space="0" w:color="auto"/>
        <w:bottom w:val="none" w:sz="0" w:space="0" w:color="auto"/>
        <w:right w:val="none" w:sz="0" w:space="0" w:color="auto"/>
      </w:divBdr>
    </w:div>
    <w:div w:id="891769232">
      <w:bodyDiv w:val="1"/>
      <w:marLeft w:val="0"/>
      <w:marRight w:val="0"/>
      <w:marTop w:val="0"/>
      <w:marBottom w:val="0"/>
      <w:divBdr>
        <w:top w:val="none" w:sz="0" w:space="0" w:color="auto"/>
        <w:left w:val="none" w:sz="0" w:space="0" w:color="auto"/>
        <w:bottom w:val="none" w:sz="0" w:space="0" w:color="auto"/>
        <w:right w:val="none" w:sz="0" w:space="0" w:color="auto"/>
      </w:divBdr>
    </w:div>
    <w:div w:id="894774301">
      <w:bodyDiv w:val="1"/>
      <w:marLeft w:val="0"/>
      <w:marRight w:val="0"/>
      <w:marTop w:val="0"/>
      <w:marBottom w:val="0"/>
      <w:divBdr>
        <w:top w:val="none" w:sz="0" w:space="0" w:color="auto"/>
        <w:left w:val="none" w:sz="0" w:space="0" w:color="auto"/>
        <w:bottom w:val="none" w:sz="0" w:space="0" w:color="auto"/>
        <w:right w:val="none" w:sz="0" w:space="0" w:color="auto"/>
      </w:divBdr>
    </w:div>
    <w:div w:id="896166997">
      <w:bodyDiv w:val="1"/>
      <w:marLeft w:val="0"/>
      <w:marRight w:val="0"/>
      <w:marTop w:val="0"/>
      <w:marBottom w:val="0"/>
      <w:divBdr>
        <w:top w:val="none" w:sz="0" w:space="0" w:color="auto"/>
        <w:left w:val="none" w:sz="0" w:space="0" w:color="auto"/>
        <w:bottom w:val="none" w:sz="0" w:space="0" w:color="auto"/>
        <w:right w:val="none" w:sz="0" w:space="0" w:color="auto"/>
      </w:divBdr>
    </w:div>
    <w:div w:id="899365978">
      <w:bodyDiv w:val="1"/>
      <w:marLeft w:val="0"/>
      <w:marRight w:val="0"/>
      <w:marTop w:val="0"/>
      <w:marBottom w:val="0"/>
      <w:divBdr>
        <w:top w:val="none" w:sz="0" w:space="0" w:color="auto"/>
        <w:left w:val="none" w:sz="0" w:space="0" w:color="auto"/>
        <w:bottom w:val="none" w:sz="0" w:space="0" w:color="auto"/>
        <w:right w:val="none" w:sz="0" w:space="0" w:color="auto"/>
      </w:divBdr>
    </w:div>
    <w:div w:id="910428615">
      <w:bodyDiv w:val="1"/>
      <w:marLeft w:val="0"/>
      <w:marRight w:val="0"/>
      <w:marTop w:val="0"/>
      <w:marBottom w:val="0"/>
      <w:divBdr>
        <w:top w:val="none" w:sz="0" w:space="0" w:color="auto"/>
        <w:left w:val="none" w:sz="0" w:space="0" w:color="auto"/>
        <w:bottom w:val="none" w:sz="0" w:space="0" w:color="auto"/>
        <w:right w:val="none" w:sz="0" w:space="0" w:color="auto"/>
      </w:divBdr>
    </w:div>
    <w:div w:id="911427707">
      <w:bodyDiv w:val="1"/>
      <w:marLeft w:val="0"/>
      <w:marRight w:val="0"/>
      <w:marTop w:val="0"/>
      <w:marBottom w:val="0"/>
      <w:divBdr>
        <w:top w:val="none" w:sz="0" w:space="0" w:color="auto"/>
        <w:left w:val="none" w:sz="0" w:space="0" w:color="auto"/>
        <w:bottom w:val="none" w:sz="0" w:space="0" w:color="auto"/>
        <w:right w:val="none" w:sz="0" w:space="0" w:color="auto"/>
      </w:divBdr>
    </w:div>
    <w:div w:id="919214310">
      <w:bodyDiv w:val="1"/>
      <w:marLeft w:val="0"/>
      <w:marRight w:val="0"/>
      <w:marTop w:val="0"/>
      <w:marBottom w:val="0"/>
      <w:divBdr>
        <w:top w:val="none" w:sz="0" w:space="0" w:color="auto"/>
        <w:left w:val="none" w:sz="0" w:space="0" w:color="auto"/>
        <w:bottom w:val="none" w:sz="0" w:space="0" w:color="auto"/>
        <w:right w:val="none" w:sz="0" w:space="0" w:color="auto"/>
      </w:divBdr>
    </w:div>
    <w:div w:id="929435143">
      <w:bodyDiv w:val="1"/>
      <w:marLeft w:val="0"/>
      <w:marRight w:val="0"/>
      <w:marTop w:val="0"/>
      <w:marBottom w:val="0"/>
      <w:divBdr>
        <w:top w:val="none" w:sz="0" w:space="0" w:color="auto"/>
        <w:left w:val="none" w:sz="0" w:space="0" w:color="auto"/>
        <w:bottom w:val="none" w:sz="0" w:space="0" w:color="auto"/>
        <w:right w:val="none" w:sz="0" w:space="0" w:color="auto"/>
      </w:divBdr>
    </w:div>
    <w:div w:id="932015085">
      <w:bodyDiv w:val="1"/>
      <w:marLeft w:val="0"/>
      <w:marRight w:val="0"/>
      <w:marTop w:val="0"/>
      <w:marBottom w:val="0"/>
      <w:divBdr>
        <w:top w:val="none" w:sz="0" w:space="0" w:color="auto"/>
        <w:left w:val="none" w:sz="0" w:space="0" w:color="auto"/>
        <w:bottom w:val="none" w:sz="0" w:space="0" w:color="auto"/>
        <w:right w:val="none" w:sz="0" w:space="0" w:color="auto"/>
      </w:divBdr>
    </w:div>
    <w:div w:id="932669497">
      <w:bodyDiv w:val="1"/>
      <w:marLeft w:val="0"/>
      <w:marRight w:val="0"/>
      <w:marTop w:val="0"/>
      <w:marBottom w:val="0"/>
      <w:divBdr>
        <w:top w:val="none" w:sz="0" w:space="0" w:color="auto"/>
        <w:left w:val="none" w:sz="0" w:space="0" w:color="auto"/>
        <w:bottom w:val="none" w:sz="0" w:space="0" w:color="auto"/>
        <w:right w:val="none" w:sz="0" w:space="0" w:color="auto"/>
      </w:divBdr>
    </w:div>
    <w:div w:id="938486902">
      <w:bodyDiv w:val="1"/>
      <w:marLeft w:val="0"/>
      <w:marRight w:val="0"/>
      <w:marTop w:val="0"/>
      <w:marBottom w:val="0"/>
      <w:divBdr>
        <w:top w:val="none" w:sz="0" w:space="0" w:color="auto"/>
        <w:left w:val="none" w:sz="0" w:space="0" w:color="auto"/>
        <w:bottom w:val="none" w:sz="0" w:space="0" w:color="auto"/>
        <w:right w:val="none" w:sz="0" w:space="0" w:color="auto"/>
      </w:divBdr>
    </w:div>
    <w:div w:id="940064508">
      <w:bodyDiv w:val="1"/>
      <w:marLeft w:val="0"/>
      <w:marRight w:val="0"/>
      <w:marTop w:val="0"/>
      <w:marBottom w:val="0"/>
      <w:divBdr>
        <w:top w:val="none" w:sz="0" w:space="0" w:color="auto"/>
        <w:left w:val="none" w:sz="0" w:space="0" w:color="auto"/>
        <w:bottom w:val="none" w:sz="0" w:space="0" w:color="auto"/>
        <w:right w:val="none" w:sz="0" w:space="0" w:color="auto"/>
      </w:divBdr>
    </w:div>
    <w:div w:id="940335455">
      <w:bodyDiv w:val="1"/>
      <w:marLeft w:val="0"/>
      <w:marRight w:val="0"/>
      <w:marTop w:val="0"/>
      <w:marBottom w:val="0"/>
      <w:divBdr>
        <w:top w:val="none" w:sz="0" w:space="0" w:color="auto"/>
        <w:left w:val="none" w:sz="0" w:space="0" w:color="auto"/>
        <w:bottom w:val="none" w:sz="0" w:space="0" w:color="auto"/>
        <w:right w:val="none" w:sz="0" w:space="0" w:color="auto"/>
      </w:divBdr>
    </w:div>
    <w:div w:id="944921549">
      <w:bodyDiv w:val="1"/>
      <w:marLeft w:val="0"/>
      <w:marRight w:val="0"/>
      <w:marTop w:val="0"/>
      <w:marBottom w:val="0"/>
      <w:divBdr>
        <w:top w:val="none" w:sz="0" w:space="0" w:color="auto"/>
        <w:left w:val="none" w:sz="0" w:space="0" w:color="auto"/>
        <w:bottom w:val="none" w:sz="0" w:space="0" w:color="auto"/>
        <w:right w:val="none" w:sz="0" w:space="0" w:color="auto"/>
      </w:divBdr>
    </w:div>
    <w:div w:id="947275156">
      <w:bodyDiv w:val="1"/>
      <w:marLeft w:val="0"/>
      <w:marRight w:val="0"/>
      <w:marTop w:val="0"/>
      <w:marBottom w:val="0"/>
      <w:divBdr>
        <w:top w:val="none" w:sz="0" w:space="0" w:color="auto"/>
        <w:left w:val="none" w:sz="0" w:space="0" w:color="auto"/>
        <w:bottom w:val="none" w:sz="0" w:space="0" w:color="auto"/>
        <w:right w:val="none" w:sz="0" w:space="0" w:color="auto"/>
      </w:divBdr>
    </w:div>
    <w:div w:id="951596178">
      <w:bodyDiv w:val="1"/>
      <w:marLeft w:val="0"/>
      <w:marRight w:val="0"/>
      <w:marTop w:val="0"/>
      <w:marBottom w:val="0"/>
      <w:divBdr>
        <w:top w:val="none" w:sz="0" w:space="0" w:color="auto"/>
        <w:left w:val="none" w:sz="0" w:space="0" w:color="auto"/>
        <w:bottom w:val="none" w:sz="0" w:space="0" w:color="auto"/>
        <w:right w:val="none" w:sz="0" w:space="0" w:color="auto"/>
      </w:divBdr>
    </w:div>
    <w:div w:id="952052552">
      <w:bodyDiv w:val="1"/>
      <w:marLeft w:val="0"/>
      <w:marRight w:val="0"/>
      <w:marTop w:val="0"/>
      <w:marBottom w:val="0"/>
      <w:divBdr>
        <w:top w:val="none" w:sz="0" w:space="0" w:color="auto"/>
        <w:left w:val="none" w:sz="0" w:space="0" w:color="auto"/>
        <w:bottom w:val="none" w:sz="0" w:space="0" w:color="auto"/>
        <w:right w:val="none" w:sz="0" w:space="0" w:color="auto"/>
      </w:divBdr>
    </w:div>
    <w:div w:id="953169408">
      <w:bodyDiv w:val="1"/>
      <w:marLeft w:val="0"/>
      <w:marRight w:val="0"/>
      <w:marTop w:val="0"/>
      <w:marBottom w:val="0"/>
      <w:divBdr>
        <w:top w:val="none" w:sz="0" w:space="0" w:color="auto"/>
        <w:left w:val="none" w:sz="0" w:space="0" w:color="auto"/>
        <w:bottom w:val="none" w:sz="0" w:space="0" w:color="auto"/>
        <w:right w:val="none" w:sz="0" w:space="0" w:color="auto"/>
      </w:divBdr>
    </w:div>
    <w:div w:id="954411608">
      <w:bodyDiv w:val="1"/>
      <w:marLeft w:val="0"/>
      <w:marRight w:val="0"/>
      <w:marTop w:val="0"/>
      <w:marBottom w:val="0"/>
      <w:divBdr>
        <w:top w:val="none" w:sz="0" w:space="0" w:color="auto"/>
        <w:left w:val="none" w:sz="0" w:space="0" w:color="auto"/>
        <w:bottom w:val="none" w:sz="0" w:space="0" w:color="auto"/>
        <w:right w:val="none" w:sz="0" w:space="0" w:color="auto"/>
      </w:divBdr>
    </w:div>
    <w:div w:id="954824028">
      <w:bodyDiv w:val="1"/>
      <w:marLeft w:val="0"/>
      <w:marRight w:val="0"/>
      <w:marTop w:val="0"/>
      <w:marBottom w:val="0"/>
      <w:divBdr>
        <w:top w:val="none" w:sz="0" w:space="0" w:color="auto"/>
        <w:left w:val="none" w:sz="0" w:space="0" w:color="auto"/>
        <w:bottom w:val="none" w:sz="0" w:space="0" w:color="auto"/>
        <w:right w:val="none" w:sz="0" w:space="0" w:color="auto"/>
      </w:divBdr>
    </w:div>
    <w:div w:id="954825719">
      <w:bodyDiv w:val="1"/>
      <w:marLeft w:val="0"/>
      <w:marRight w:val="0"/>
      <w:marTop w:val="0"/>
      <w:marBottom w:val="0"/>
      <w:divBdr>
        <w:top w:val="none" w:sz="0" w:space="0" w:color="auto"/>
        <w:left w:val="none" w:sz="0" w:space="0" w:color="auto"/>
        <w:bottom w:val="none" w:sz="0" w:space="0" w:color="auto"/>
        <w:right w:val="none" w:sz="0" w:space="0" w:color="auto"/>
      </w:divBdr>
    </w:div>
    <w:div w:id="957486788">
      <w:bodyDiv w:val="1"/>
      <w:marLeft w:val="0"/>
      <w:marRight w:val="0"/>
      <w:marTop w:val="0"/>
      <w:marBottom w:val="0"/>
      <w:divBdr>
        <w:top w:val="none" w:sz="0" w:space="0" w:color="auto"/>
        <w:left w:val="none" w:sz="0" w:space="0" w:color="auto"/>
        <w:bottom w:val="none" w:sz="0" w:space="0" w:color="auto"/>
        <w:right w:val="none" w:sz="0" w:space="0" w:color="auto"/>
      </w:divBdr>
    </w:div>
    <w:div w:id="963852145">
      <w:bodyDiv w:val="1"/>
      <w:marLeft w:val="0"/>
      <w:marRight w:val="0"/>
      <w:marTop w:val="0"/>
      <w:marBottom w:val="0"/>
      <w:divBdr>
        <w:top w:val="none" w:sz="0" w:space="0" w:color="auto"/>
        <w:left w:val="none" w:sz="0" w:space="0" w:color="auto"/>
        <w:bottom w:val="none" w:sz="0" w:space="0" w:color="auto"/>
        <w:right w:val="none" w:sz="0" w:space="0" w:color="auto"/>
      </w:divBdr>
    </w:div>
    <w:div w:id="968048299">
      <w:bodyDiv w:val="1"/>
      <w:marLeft w:val="0"/>
      <w:marRight w:val="0"/>
      <w:marTop w:val="0"/>
      <w:marBottom w:val="0"/>
      <w:divBdr>
        <w:top w:val="none" w:sz="0" w:space="0" w:color="auto"/>
        <w:left w:val="none" w:sz="0" w:space="0" w:color="auto"/>
        <w:bottom w:val="none" w:sz="0" w:space="0" w:color="auto"/>
        <w:right w:val="none" w:sz="0" w:space="0" w:color="auto"/>
      </w:divBdr>
    </w:div>
    <w:div w:id="972754436">
      <w:bodyDiv w:val="1"/>
      <w:marLeft w:val="0"/>
      <w:marRight w:val="0"/>
      <w:marTop w:val="0"/>
      <w:marBottom w:val="0"/>
      <w:divBdr>
        <w:top w:val="none" w:sz="0" w:space="0" w:color="auto"/>
        <w:left w:val="none" w:sz="0" w:space="0" w:color="auto"/>
        <w:bottom w:val="none" w:sz="0" w:space="0" w:color="auto"/>
        <w:right w:val="none" w:sz="0" w:space="0" w:color="auto"/>
      </w:divBdr>
    </w:div>
    <w:div w:id="973759457">
      <w:bodyDiv w:val="1"/>
      <w:marLeft w:val="0"/>
      <w:marRight w:val="0"/>
      <w:marTop w:val="0"/>
      <w:marBottom w:val="0"/>
      <w:divBdr>
        <w:top w:val="none" w:sz="0" w:space="0" w:color="auto"/>
        <w:left w:val="none" w:sz="0" w:space="0" w:color="auto"/>
        <w:bottom w:val="none" w:sz="0" w:space="0" w:color="auto"/>
        <w:right w:val="none" w:sz="0" w:space="0" w:color="auto"/>
      </w:divBdr>
    </w:div>
    <w:div w:id="979654757">
      <w:bodyDiv w:val="1"/>
      <w:marLeft w:val="0"/>
      <w:marRight w:val="0"/>
      <w:marTop w:val="0"/>
      <w:marBottom w:val="0"/>
      <w:divBdr>
        <w:top w:val="none" w:sz="0" w:space="0" w:color="auto"/>
        <w:left w:val="none" w:sz="0" w:space="0" w:color="auto"/>
        <w:bottom w:val="none" w:sz="0" w:space="0" w:color="auto"/>
        <w:right w:val="none" w:sz="0" w:space="0" w:color="auto"/>
      </w:divBdr>
    </w:div>
    <w:div w:id="980887449">
      <w:bodyDiv w:val="1"/>
      <w:marLeft w:val="0"/>
      <w:marRight w:val="0"/>
      <w:marTop w:val="0"/>
      <w:marBottom w:val="0"/>
      <w:divBdr>
        <w:top w:val="none" w:sz="0" w:space="0" w:color="auto"/>
        <w:left w:val="none" w:sz="0" w:space="0" w:color="auto"/>
        <w:bottom w:val="none" w:sz="0" w:space="0" w:color="auto"/>
        <w:right w:val="none" w:sz="0" w:space="0" w:color="auto"/>
      </w:divBdr>
    </w:div>
    <w:div w:id="991564203">
      <w:bodyDiv w:val="1"/>
      <w:marLeft w:val="0"/>
      <w:marRight w:val="0"/>
      <w:marTop w:val="0"/>
      <w:marBottom w:val="0"/>
      <w:divBdr>
        <w:top w:val="none" w:sz="0" w:space="0" w:color="auto"/>
        <w:left w:val="none" w:sz="0" w:space="0" w:color="auto"/>
        <w:bottom w:val="none" w:sz="0" w:space="0" w:color="auto"/>
        <w:right w:val="none" w:sz="0" w:space="0" w:color="auto"/>
      </w:divBdr>
    </w:div>
    <w:div w:id="1003321154">
      <w:bodyDiv w:val="1"/>
      <w:marLeft w:val="0"/>
      <w:marRight w:val="0"/>
      <w:marTop w:val="0"/>
      <w:marBottom w:val="0"/>
      <w:divBdr>
        <w:top w:val="none" w:sz="0" w:space="0" w:color="auto"/>
        <w:left w:val="none" w:sz="0" w:space="0" w:color="auto"/>
        <w:bottom w:val="none" w:sz="0" w:space="0" w:color="auto"/>
        <w:right w:val="none" w:sz="0" w:space="0" w:color="auto"/>
      </w:divBdr>
    </w:div>
    <w:div w:id="1004474261">
      <w:bodyDiv w:val="1"/>
      <w:marLeft w:val="0"/>
      <w:marRight w:val="0"/>
      <w:marTop w:val="0"/>
      <w:marBottom w:val="0"/>
      <w:divBdr>
        <w:top w:val="none" w:sz="0" w:space="0" w:color="auto"/>
        <w:left w:val="none" w:sz="0" w:space="0" w:color="auto"/>
        <w:bottom w:val="none" w:sz="0" w:space="0" w:color="auto"/>
        <w:right w:val="none" w:sz="0" w:space="0" w:color="auto"/>
      </w:divBdr>
    </w:div>
    <w:div w:id="1015115736">
      <w:bodyDiv w:val="1"/>
      <w:marLeft w:val="0"/>
      <w:marRight w:val="0"/>
      <w:marTop w:val="0"/>
      <w:marBottom w:val="0"/>
      <w:divBdr>
        <w:top w:val="none" w:sz="0" w:space="0" w:color="auto"/>
        <w:left w:val="none" w:sz="0" w:space="0" w:color="auto"/>
        <w:bottom w:val="none" w:sz="0" w:space="0" w:color="auto"/>
        <w:right w:val="none" w:sz="0" w:space="0" w:color="auto"/>
      </w:divBdr>
    </w:div>
    <w:div w:id="1022128449">
      <w:bodyDiv w:val="1"/>
      <w:marLeft w:val="0"/>
      <w:marRight w:val="0"/>
      <w:marTop w:val="0"/>
      <w:marBottom w:val="0"/>
      <w:divBdr>
        <w:top w:val="none" w:sz="0" w:space="0" w:color="auto"/>
        <w:left w:val="none" w:sz="0" w:space="0" w:color="auto"/>
        <w:bottom w:val="none" w:sz="0" w:space="0" w:color="auto"/>
        <w:right w:val="none" w:sz="0" w:space="0" w:color="auto"/>
      </w:divBdr>
    </w:div>
    <w:div w:id="1023098053">
      <w:bodyDiv w:val="1"/>
      <w:marLeft w:val="0"/>
      <w:marRight w:val="0"/>
      <w:marTop w:val="0"/>
      <w:marBottom w:val="0"/>
      <w:divBdr>
        <w:top w:val="none" w:sz="0" w:space="0" w:color="auto"/>
        <w:left w:val="none" w:sz="0" w:space="0" w:color="auto"/>
        <w:bottom w:val="none" w:sz="0" w:space="0" w:color="auto"/>
        <w:right w:val="none" w:sz="0" w:space="0" w:color="auto"/>
      </w:divBdr>
    </w:div>
    <w:div w:id="1027566906">
      <w:bodyDiv w:val="1"/>
      <w:marLeft w:val="0"/>
      <w:marRight w:val="0"/>
      <w:marTop w:val="0"/>
      <w:marBottom w:val="0"/>
      <w:divBdr>
        <w:top w:val="none" w:sz="0" w:space="0" w:color="auto"/>
        <w:left w:val="none" w:sz="0" w:space="0" w:color="auto"/>
        <w:bottom w:val="none" w:sz="0" w:space="0" w:color="auto"/>
        <w:right w:val="none" w:sz="0" w:space="0" w:color="auto"/>
      </w:divBdr>
    </w:div>
    <w:div w:id="1030447441">
      <w:bodyDiv w:val="1"/>
      <w:marLeft w:val="0"/>
      <w:marRight w:val="0"/>
      <w:marTop w:val="0"/>
      <w:marBottom w:val="0"/>
      <w:divBdr>
        <w:top w:val="none" w:sz="0" w:space="0" w:color="auto"/>
        <w:left w:val="none" w:sz="0" w:space="0" w:color="auto"/>
        <w:bottom w:val="none" w:sz="0" w:space="0" w:color="auto"/>
        <w:right w:val="none" w:sz="0" w:space="0" w:color="auto"/>
      </w:divBdr>
    </w:div>
    <w:div w:id="1030492871">
      <w:bodyDiv w:val="1"/>
      <w:marLeft w:val="0"/>
      <w:marRight w:val="0"/>
      <w:marTop w:val="0"/>
      <w:marBottom w:val="0"/>
      <w:divBdr>
        <w:top w:val="none" w:sz="0" w:space="0" w:color="auto"/>
        <w:left w:val="none" w:sz="0" w:space="0" w:color="auto"/>
        <w:bottom w:val="none" w:sz="0" w:space="0" w:color="auto"/>
        <w:right w:val="none" w:sz="0" w:space="0" w:color="auto"/>
      </w:divBdr>
    </w:div>
    <w:div w:id="1032878922">
      <w:bodyDiv w:val="1"/>
      <w:marLeft w:val="0"/>
      <w:marRight w:val="0"/>
      <w:marTop w:val="0"/>
      <w:marBottom w:val="0"/>
      <w:divBdr>
        <w:top w:val="none" w:sz="0" w:space="0" w:color="auto"/>
        <w:left w:val="none" w:sz="0" w:space="0" w:color="auto"/>
        <w:bottom w:val="none" w:sz="0" w:space="0" w:color="auto"/>
        <w:right w:val="none" w:sz="0" w:space="0" w:color="auto"/>
      </w:divBdr>
    </w:div>
    <w:div w:id="1033768959">
      <w:bodyDiv w:val="1"/>
      <w:marLeft w:val="0"/>
      <w:marRight w:val="0"/>
      <w:marTop w:val="0"/>
      <w:marBottom w:val="0"/>
      <w:divBdr>
        <w:top w:val="none" w:sz="0" w:space="0" w:color="auto"/>
        <w:left w:val="none" w:sz="0" w:space="0" w:color="auto"/>
        <w:bottom w:val="none" w:sz="0" w:space="0" w:color="auto"/>
        <w:right w:val="none" w:sz="0" w:space="0" w:color="auto"/>
      </w:divBdr>
    </w:div>
    <w:div w:id="1037580818">
      <w:bodyDiv w:val="1"/>
      <w:marLeft w:val="0"/>
      <w:marRight w:val="0"/>
      <w:marTop w:val="0"/>
      <w:marBottom w:val="0"/>
      <w:divBdr>
        <w:top w:val="none" w:sz="0" w:space="0" w:color="auto"/>
        <w:left w:val="none" w:sz="0" w:space="0" w:color="auto"/>
        <w:bottom w:val="none" w:sz="0" w:space="0" w:color="auto"/>
        <w:right w:val="none" w:sz="0" w:space="0" w:color="auto"/>
      </w:divBdr>
    </w:div>
    <w:div w:id="1043016754">
      <w:bodyDiv w:val="1"/>
      <w:marLeft w:val="0"/>
      <w:marRight w:val="0"/>
      <w:marTop w:val="0"/>
      <w:marBottom w:val="0"/>
      <w:divBdr>
        <w:top w:val="none" w:sz="0" w:space="0" w:color="auto"/>
        <w:left w:val="none" w:sz="0" w:space="0" w:color="auto"/>
        <w:bottom w:val="none" w:sz="0" w:space="0" w:color="auto"/>
        <w:right w:val="none" w:sz="0" w:space="0" w:color="auto"/>
      </w:divBdr>
    </w:div>
    <w:div w:id="1045981025">
      <w:bodyDiv w:val="1"/>
      <w:marLeft w:val="0"/>
      <w:marRight w:val="0"/>
      <w:marTop w:val="0"/>
      <w:marBottom w:val="0"/>
      <w:divBdr>
        <w:top w:val="none" w:sz="0" w:space="0" w:color="auto"/>
        <w:left w:val="none" w:sz="0" w:space="0" w:color="auto"/>
        <w:bottom w:val="none" w:sz="0" w:space="0" w:color="auto"/>
        <w:right w:val="none" w:sz="0" w:space="0" w:color="auto"/>
      </w:divBdr>
    </w:div>
    <w:div w:id="1048190613">
      <w:bodyDiv w:val="1"/>
      <w:marLeft w:val="0"/>
      <w:marRight w:val="0"/>
      <w:marTop w:val="0"/>
      <w:marBottom w:val="0"/>
      <w:divBdr>
        <w:top w:val="none" w:sz="0" w:space="0" w:color="auto"/>
        <w:left w:val="none" w:sz="0" w:space="0" w:color="auto"/>
        <w:bottom w:val="none" w:sz="0" w:space="0" w:color="auto"/>
        <w:right w:val="none" w:sz="0" w:space="0" w:color="auto"/>
      </w:divBdr>
    </w:div>
    <w:div w:id="1059667416">
      <w:bodyDiv w:val="1"/>
      <w:marLeft w:val="0"/>
      <w:marRight w:val="0"/>
      <w:marTop w:val="0"/>
      <w:marBottom w:val="0"/>
      <w:divBdr>
        <w:top w:val="none" w:sz="0" w:space="0" w:color="auto"/>
        <w:left w:val="none" w:sz="0" w:space="0" w:color="auto"/>
        <w:bottom w:val="none" w:sz="0" w:space="0" w:color="auto"/>
        <w:right w:val="none" w:sz="0" w:space="0" w:color="auto"/>
      </w:divBdr>
      <w:divsChild>
        <w:div w:id="1151753070">
          <w:marLeft w:val="0"/>
          <w:marRight w:val="0"/>
          <w:marTop w:val="0"/>
          <w:marBottom w:val="0"/>
          <w:divBdr>
            <w:top w:val="none" w:sz="0" w:space="0" w:color="auto"/>
            <w:left w:val="none" w:sz="0" w:space="0" w:color="auto"/>
            <w:bottom w:val="none" w:sz="0" w:space="0" w:color="auto"/>
            <w:right w:val="none" w:sz="0" w:space="0" w:color="auto"/>
          </w:divBdr>
        </w:div>
      </w:divsChild>
    </w:div>
    <w:div w:id="1060904482">
      <w:bodyDiv w:val="1"/>
      <w:marLeft w:val="0"/>
      <w:marRight w:val="0"/>
      <w:marTop w:val="0"/>
      <w:marBottom w:val="0"/>
      <w:divBdr>
        <w:top w:val="none" w:sz="0" w:space="0" w:color="auto"/>
        <w:left w:val="none" w:sz="0" w:space="0" w:color="auto"/>
        <w:bottom w:val="none" w:sz="0" w:space="0" w:color="auto"/>
        <w:right w:val="none" w:sz="0" w:space="0" w:color="auto"/>
      </w:divBdr>
    </w:div>
    <w:div w:id="1085419155">
      <w:bodyDiv w:val="1"/>
      <w:marLeft w:val="0"/>
      <w:marRight w:val="0"/>
      <w:marTop w:val="0"/>
      <w:marBottom w:val="0"/>
      <w:divBdr>
        <w:top w:val="none" w:sz="0" w:space="0" w:color="auto"/>
        <w:left w:val="none" w:sz="0" w:space="0" w:color="auto"/>
        <w:bottom w:val="none" w:sz="0" w:space="0" w:color="auto"/>
        <w:right w:val="none" w:sz="0" w:space="0" w:color="auto"/>
      </w:divBdr>
    </w:div>
    <w:div w:id="1086419145">
      <w:bodyDiv w:val="1"/>
      <w:marLeft w:val="0"/>
      <w:marRight w:val="0"/>
      <w:marTop w:val="0"/>
      <w:marBottom w:val="0"/>
      <w:divBdr>
        <w:top w:val="none" w:sz="0" w:space="0" w:color="auto"/>
        <w:left w:val="none" w:sz="0" w:space="0" w:color="auto"/>
        <w:bottom w:val="none" w:sz="0" w:space="0" w:color="auto"/>
        <w:right w:val="none" w:sz="0" w:space="0" w:color="auto"/>
      </w:divBdr>
    </w:div>
    <w:div w:id="1090739067">
      <w:bodyDiv w:val="1"/>
      <w:marLeft w:val="0"/>
      <w:marRight w:val="0"/>
      <w:marTop w:val="0"/>
      <w:marBottom w:val="0"/>
      <w:divBdr>
        <w:top w:val="none" w:sz="0" w:space="0" w:color="auto"/>
        <w:left w:val="none" w:sz="0" w:space="0" w:color="auto"/>
        <w:bottom w:val="none" w:sz="0" w:space="0" w:color="auto"/>
        <w:right w:val="none" w:sz="0" w:space="0" w:color="auto"/>
      </w:divBdr>
    </w:div>
    <w:div w:id="1103376467">
      <w:bodyDiv w:val="1"/>
      <w:marLeft w:val="0"/>
      <w:marRight w:val="0"/>
      <w:marTop w:val="0"/>
      <w:marBottom w:val="0"/>
      <w:divBdr>
        <w:top w:val="none" w:sz="0" w:space="0" w:color="auto"/>
        <w:left w:val="none" w:sz="0" w:space="0" w:color="auto"/>
        <w:bottom w:val="none" w:sz="0" w:space="0" w:color="auto"/>
        <w:right w:val="none" w:sz="0" w:space="0" w:color="auto"/>
      </w:divBdr>
    </w:div>
    <w:div w:id="1111359491">
      <w:bodyDiv w:val="1"/>
      <w:marLeft w:val="0"/>
      <w:marRight w:val="0"/>
      <w:marTop w:val="0"/>
      <w:marBottom w:val="0"/>
      <w:divBdr>
        <w:top w:val="none" w:sz="0" w:space="0" w:color="auto"/>
        <w:left w:val="none" w:sz="0" w:space="0" w:color="auto"/>
        <w:bottom w:val="none" w:sz="0" w:space="0" w:color="auto"/>
        <w:right w:val="none" w:sz="0" w:space="0" w:color="auto"/>
      </w:divBdr>
    </w:div>
    <w:div w:id="1117677151">
      <w:bodyDiv w:val="1"/>
      <w:marLeft w:val="0"/>
      <w:marRight w:val="0"/>
      <w:marTop w:val="0"/>
      <w:marBottom w:val="0"/>
      <w:divBdr>
        <w:top w:val="none" w:sz="0" w:space="0" w:color="auto"/>
        <w:left w:val="none" w:sz="0" w:space="0" w:color="auto"/>
        <w:bottom w:val="none" w:sz="0" w:space="0" w:color="auto"/>
        <w:right w:val="none" w:sz="0" w:space="0" w:color="auto"/>
      </w:divBdr>
    </w:div>
    <w:div w:id="1119957512">
      <w:bodyDiv w:val="1"/>
      <w:marLeft w:val="0"/>
      <w:marRight w:val="0"/>
      <w:marTop w:val="0"/>
      <w:marBottom w:val="0"/>
      <w:divBdr>
        <w:top w:val="none" w:sz="0" w:space="0" w:color="auto"/>
        <w:left w:val="none" w:sz="0" w:space="0" w:color="auto"/>
        <w:bottom w:val="none" w:sz="0" w:space="0" w:color="auto"/>
        <w:right w:val="none" w:sz="0" w:space="0" w:color="auto"/>
      </w:divBdr>
    </w:div>
    <w:div w:id="1120145691">
      <w:bodyDiv w:val="1"/>
      <w:marLeft w:val="0"/>
      <w:marRight w:val="0"/>
      <w:marTop w:val="0"/>
      <w:marBottom w:val="0"/>
      <w:divBdr>
        <w:top w:val="none" w:sz="0" w:space="0" w:color="auto"/>
        <w:left w:val="none" w:sz="0" w:space="0" w:color="auto"/>
        <w:bottom w:val="none" w:sz="0" w:space="0" w:color="auto"/>
        <w:right w:val="none" w:sz="0" w:space="0" w:color="auto"/>
      </w:divBdr>
    </w:div>
    <w:div w:id="1123764929">
      <w:bodyDiv w:val="1"/>
      <w:marLeft w:val="0"/>
      <w:marRight w:val="0"/>
      <w:marTop w:val="0"/>
      <w:marBottom w:val="0"/>
      <w:divBdr>
        <w:top w:val="none" w:sz="0" w:space="0" w:color="auto"/>
        <w:left w:val="none" w:sz="0" w:space="0" w:color="auto"/>
        <w:bottom w:val="none" w:sz="0" w:space="0" w:color="auto"/>
        <w:right w:val="none" w:sz="0" w:space="0" w:color="auto"/>
      </w:divBdr>
    </w:div>
    <w:div w:id="1124008324">
      <w:bodyDiv w:val="1"/>
      <w:marLeft w:val="0"/>
      <w:marRight w:val="0"/>
      <w:marTop w:val="0"/>
      <w:marBottom w:val="0"/>
      <w:divBdr>
        <w:top w:val="none" w:sz="0" w:space="0" w:color="auto"/>
        <w:left w:val="none" w:sz="0" w:space="0" w:color="auto"/>
        <w:bottom w:val="none" w:sz="0" w:space="0" w:color="auto"/>
        <w:right w:val="none" w:sz="0" w:space="0" w:color="auto"/>
      </w:divBdr>
    </w:div>
    <w:div w:id="1125656945">
      <w:bodyDiv w:val="1"/>
      <w:marLeft w:val="0"/>
      <w:marRight w:val="0"/>
      <w:marTop w:val="0"/>
      <w:marBottom w:val="0"/>
      <w:divBdr>
        <w:top w:val="none" w:sz="0" w:space="0" w:color="auto"/>
        <w:left w:val="none" w:sz="0" w:space="0" w:color="auto"/>
        <w:bottom w:val="none" w:sz="0" w:space="0" w:color="auto"/>
        <w:right w:val="none" w:sz="0" w:space="0" w:color="auto"/>
      </w:divBdr>
    </w:div>
    <w:div w:id="1131363511">
      <w:bodyDiv w:val="1"/>
      <w:marLeft w:val="0"/>
      <w:marRight w:val="0"/>
      <w:marTop w:val="0"/>
      <w:marBottom w:val="0"/>
      <w:divBdr>
        <w:top w:val="none" w:sz="0" w:space="0" w:color="auto"/>
        <w:left w:val="none" w:sz="0" w:space="0" w:color="auto"/>
        <w:bottom w:val="none" w:sz="0" w:space="0" w:color="auto"/>
        <w:right w:val="none" w:sz="0" w:space="0" w:color="auto"/>
      </w:divBdr>
    </w:div>
    <w:div w:id="1142114865">
      <w:bodyDiv w:val="1"/>
      <w:marLeft w:val="0"/>
      <w:marRight w:val="0"/>
      <w:marTop w:val="0"/>
      <w:marBottom w:val="0"/>
      <w:divBdr>
        <w:top w:val="none" w:sz="0" w:space="0" w:color="auto"/>
        <w:left w:val="none" w:sz="0" w:space="0" w:color="auto"/>
        <w:bottom w:val="none" w:sz="0" w:space="0" w:color="auto"/>
        <w:right w:val="none" w:sz="0" w:space="0" w:color="auto"/>
      </w:divBdr>
    </w:div>
    <w:div w:id="1147934872">
      <w:bodyDiv w:val="1"/>
      <w:marLeft w:val="0"/>
      <w:marRight w:val="0"/>
      <w:marTop w:val="0"/>
      <w:marBottom w:val="0"/>
      <w:divBdr>
        <w:top w:val="none" w:sz="0" w:space="0" w:color="auto"/>
        <w:left w:val="none" w:sz="0" w:space="0" w:color="auto"/>
        <w:bottom w:val="none" w:sz="0" w:space="0" w:color="auto"/>
        <w:right w:val="none" w:sz="0" w:space="0" w:color="auto"/>
      </w:divBdr>
    </w:div>
    <w:div w:id="1149519659">
      <w:bodyDiv w:val="1"/>
      <w:marLeft w:val="0"/>
      <w:marRight w:val="0"/>
      <w:marTop w:val="0"/>
      <w:marBottom w:val="0"/>
      <w:divBdr>
        <w:top w:val="none" w:sz="0" w:space="0" w:color="auto"/>
        <w:left w:val="none" w:sz="0" w:space="0" w:color="auto"/>
        <w:bottom w:val="none" w:sz="0" w:space="0" w:color="auto"/>
        <w:right w:val="none" w:sz="0" w:space="0" w:color="auto"/>
      </w:divBdr>
    </w:div>
    <w:div w:id="1149714625">
      <w:bodyDiv w:val="1"/>
      <w:marLeft w:val="0"/>
      <w:marRight w:val="0"/>
      <w:marTop w:val="0"/>
      <w:marBottom w:val="0"/>
      <w:divBdr>
        <w:top w:val="none" w:sz="0" w:space="0" w:color="auto"/>
        <w:left w:val="none" w:sz="0" w:space="0" w:color="auto"/>
        <w:bottom w:val="none" w:sz="0" w:space="0" w:color="auto"/>
        <w:right w:val="none" w:sz="0" w:space="0" w:color="auto"/>
      </w:divBdr>
    </w:div>
    <w:div w:id="1155221617">
      <w:bodyDiv w:val="1"/>
      <w:marLeft w:val="0"/>
      <w:marRight w:val="0"/>
      <w:marTop w:val="0"/>
      <w:marBottom w:val="0"/>
      <w:divBdr>
        <w:top w:val="none" w:sz="0" w:space="0" w:color="auto"/>
        <w:left w:val="none" w:sz="0" w:space="0" w:color="auto"/>
        <w:bottom w:val="none" w:sz="0" w:space="0" w:color="auto"/>
        <w:right w:val="none" w:sz="0" w:space="0" w:color="auto"/>
      </w:divBdr>
    </w:div>
    <w:div w:id="1167283031">
      <w:bodyDiv w:val="1"/>
      <w:marLeft w:val="0"/>
      <w:marRight w:val="0"/>
      <w:marTop w:val="0"/>
      <w:marBottom w:val="0"/>
      <w:divBdr>
        <w:top w:val="none" w:sz="0" w:space="0" w:color="auto"/>
        <w:left w:val="none" w:sz="0" w:space="0" w:color="auto"/>
        <w:bottom w:val="none" w:sz="0" w:space="0" w:color="auto"/>
        <w:right w:val="none" w:sz="0" w:space="0" w:color="auto"/>
      </w:divBdr>
    </w:div>
    <w:div w:id="1167329590">
      <w:bodyDiv w:val="1"/>
      <w:marLeft w:val="0"/>
      <w:marRight w:val="0"/>
      <w:marTop w:val="0"/>
      <w:marBottom w:val="0"/>
      <w:divBdr>
        <w:top w:val="none" w:sz="0" w:space="0" w:color="auto"/>
        <w:left w:val="none" w:sz="0" w:space="0" w:color="auto"/>
        <w:bottom w:val="none" w:sz="0" w:space="0" w:color="auto"/>
        <w:right w:val="none" w:sz="0" w:space="0" w:color="auto"/>
      </w:divBdr>
    </w:div>
    <w:div w:id="1167555044">
      <w:bodyDiv w:val="1"/>
      <w:marLeft w:val="0"/>
      <w:marRight w:val="0"/>
      <w:marTop w:val="0"/>
      <w:marBottom w:val="0"/>
      <w:divBdr>
        <w:top w:val="none" w:sz="0" w:space="0" w:color="auto"/>
        <w:left w:val="none" w:sz="0" w:space="0" w:color="auto"/>
        <w:bottom w:val="none" w:sz="0" w:space="0" w:color="auto"/>
        <w:right w:val="none" w:sz="0" w:space="0" w:color="auto"/>
      </w:divBdr>
    </w:div>
    <w:div w:id="1172835032">
      <w:bodyDiv w:val="1"/>
      <w:marLeft w:val="0"/>
      <w:marRight w:val="0"/>
      <w:marTop w:val="0"/>
      <w:marBottom w:val="0"/>
      <w:divBdr>
        <w:top w:val="none" w:sz="0" w:space="0" w:color="auto"/>
        <w:left w:val="none" w:sz="0" w:space="0" w:color="auto"/>
        <w:bottom w:val="none" w:sz="0" w:space="0" w:color="auto"/>
        <w:right w:val="none" w:sz="0" w:space="0" w:color="auto"/>
      </w:divBdr>
    </w:div>
    <w:div w:id="1177961085">
      <w:bodyDiv w:val="1"/>
      <w:marLeft w:val="0"/>
      <w:marRight w:val="0"/>
      <w:marTop w:val="0"/>
      <w:marBottom w:val="0"/>
      <w:divBdr>
        <w:top w:val="none" w:sz="0" w:space="0" w:color="auto"/>
        <w:left w:val="none" w:sz="0" w:space="0" w:color="auto"/>
        <w:bottom w:val="none" w:sz="0" w:space="0" w:color="auto"/>
        <w:right w:val="none" w:sz="0" w:space="0" w:color="auto"/>
      </w:divBdr>
    </w:div>
    <w:div w:id="1185897649">
      <w:bodyDiv w:val="1"/>
      <w:marLeft w:val="0"/>
      <w:marRight w:val="0"/>
      <w:marTop w:val="0"/>
      <w:marBottom w:val="0"/>
      <w:divBdr>
        <w:top w:val="none" w:sz="0" w:space="0" w:color="auto"/>
        <w:left w:val="none" w:sz="0" w:space="0" w:color="auto"/>
        <w:bottom w:val="none" w:sz="0" w:space="0" w:color="auto"/>
        <w:right w:val="none" w:sz="0" w:space="0" w:color="auto"/>
      </w:divBdr>
    </w:div>
    <w:div w:id="1187522929">
      <w:bodyDiv w:val="1"/>
      <w:marLeft w:val="0"/>
      <w:marRight w:val="0"/>
      <w:marTop w:val="0"/>
      <w:marBottom w:val="0"/>
      <w:divBdr>
        <w:top w:val="none" w:sz="0" w:space="0" w:color="auto"/>
        <w:left w:val="none" w:sz="0" w:space="0" w:color="auto"/>
        <w:bottom w:val="none" w:sz="0" w:space="0" w:color="auto"/>
        <w:right w:val="none" w:sz="0" w:space="0" w:color="auto"/>
      </w:divBdr>
    </w:div>
    <w:div w:id="1191841617">
      <w:bodyDiv w:val="1"/>
      <w:marLeft w:val="0"/>
      <w:marRight w:val="0"/>
      <w:marTop w:val="0"/>
      <w:marBottom w:val="0"/>
      <w:divBdr>
        <w:top w:val="none" w:sz="0" w:space="0" w:color="auto"/>
        <w:left w:val="none" w:sz="0" w:space="0" w:color="auto"/>
        <w:bottom w:val="none" w:sz="0" w:space="0" w:color="auto"/>
        <w:right w:val="none" w:sz="0" w:space="0" w:color="auto"/>
      </w:divBdr>
    </w:div>
    <w:div w:id="1191991841">
      <w:bodyDiv w:val="1"/>
      <w:marLeft w:val="0"/>
      <w:marRight w:val="0"/>
      <w:marTop w:val="0"/>
      <w:marBottom w:val="0"/>
      <w:divBdr>
        <w:top w:val="none" w:sz="0" w:space="0" w:color="auto"/>
        <w:left w:val="none" w:sz="0" w:space="0" w:color="auto"/>
        <w:bottom w:val="none" w:sz="0" w:space="0" w:color="auto"/>
        <w:right w:val="none" w:sz="0" w:space="0" w:color="auto"/>
      </w:divBdr>
    </w:div>
    <w:div w:id="1193617704">
      <w:bodyDiv w:val="1"/>
      <w:marLeft w:val="0"/>
      <w:marRight w:val="0"/>
      <w:marTop w:val="0"/>
      <w:marBottom w:val="0"/>
      <w:divBdr>
        <w:top w:val="none" w:sz="0" w:space="0" w:color="auto"/>
        <w:left w:val="none" w:sz="0" w:space="0" w:color="auto"/>
        <w:bottom w:val="none" w:sz="0" w:space="0" w:color="auto"/>
        <w:right w:val="none" w:sz="0" w:space="0" w:color="auto"/>
      </w:divBdr>
    </w:div>
    <w:div w:id="1194226691">
      <w:bodyDiv w:val="1"/>
      <w:marLeft w:val="0"/>
      <w:marRight w:val="0"/>
      <w:marTop w:val="0"/>
      <w:marBottom w:val="0"/>
      <w:divBdr>
        <w:top w:val="none" w:sz="0" w:space="0" w:color="auto"/>
        <w:left w:val="none" w:sz="0" w:space="0" w:color="auto"/>
        <w:bottom w:val="none" w:sz="0" w:space="0" w:color="auto"/>
        <w:right w:val="none" w:sz="0" w:space="0" w:color="auto"/>
      </w:divBdr>
      <w:divsChild>
        <w:div w:id="557740377">
          <w:marLeft w:val="1200"/>
          <w:marRight w:val="1800"/>
          <w:marTop w:val="450"/>
          <w:marBottom w:val="0"/>
          <w:divBdr>
            <w:top w:val="none" w:sz="0" w:space="0" w:color="auto"/>
            <w:left w:val="none" w:sz="0" w:space="0" w:color="auto"/>
            <w:bottom w:val="none" w:sz="0" w:space="0" w:color="auto"/>
            <w:right w:val="none" w:sz="0" w:space="0" w:color="auto"/>
          </w:divBdr>
        </w:div>
        <w:div w:id="1557163003">
          <w:marLeft w:val="1200"/>
          <w:marRight w:val="1800"/>
          <w:marTop w:val="450"/>
          <w:marBottom w:val="0"/>
          <w:divBdr>
            <w:top w:val="none" w:sz="0" w:space="0" w:color="auto"/>
            <w:left w:val="none" w:sz="0" w:space="0" w:color="auto"/>
            <w:bottom w:val="none" w:sz="0" w:space="0" w:color="auto"/>
            <w:right w:val="none" w:sz="0" w:space="0" w:color="auto"/>
          </w:divBdr>
        </w:div>
        <w:div w:id="691152879">
          <w:marLeft w:val="1200"/>
          <w:marRight w:val="1800"/>
          <w:marTop w:val="450"/>
          <w:marBottom w:val="0"/>
          <w:divBdr>
            <w:top w:val="none" w:sz="0" w:space="0" w:color="auto"/>
            <w:left w:val="none" w:sz="0" w:space="0" w:color="auto"/>
            <w:bottom w:val="none" w:sz="0" w:space="0" w:color="auto"/>
            <w:right w:val="none" w:sz="0" w:space="0" w:color="auto"/>
          </w:divBdr>
        </w:div>
        <w:div w:id="51974812">
          <w:marLeft w:val="1200"/>
          <w:marRight w:val="1800"/>
          <w:marTop w:val="450"/>
          <w:marBottom w:val="0"/>
          <w:divBdr>
            <w:top w:val="none" w:sz="0" w:space="0" w:color="auto"/>
            <w:left w:val="none" w:sz="0" w:space="0" w:color="auto"/>
            <w:bottom w:val="none" w:sz="0" w:space="0" w:color="auto"/>
            <w:right w:val="none" w:sz="0" w:space="0" w:color="auto"/>
          </w:divBdr>
        </w:div>
        <w:div w:id="1886912944">
          <w:marLeft w:val="1200"/>
          <w:marRight w:val="1800"/>
          <w:marTop w:val="450"/>
          <w:marBottom w:val="0"/>
          <w:divBdr>
            <w:top w:val="none" w:sz="0" w:space="0" w:color="auto"/>
            <w:left w:val="none" w:sz="0" w:space="0" w:color="auto"/>
            <w:bottom w:val="none" w:sz="0" w:space="0" w:color="auto"/>
            <w:right w:val="none" w:sz="0" w:space="0" w:color="auto"/>
          </w:divBdr>
        </w:div>
      </w:divsChild>
    </w:div>
    <w:div w:id="1195122097">
      <w:bodyDiv w:val="1"/>
      <w:marLeft w:val="0"/>
      <w:marRight w:val="0"/>
      <w:marTop w:val="0"/>
      <w:marBottom w:val="0"/>
      <w:divBdr>
        <w:top w:val="none" w:sz="0" w:space="0" w:color="auto"/>
        <w:left w:val="none" w:sz="0" w:space="0" w:color="auto"/>
        <w:bottom w:val="none" w:sz="0" w:space="0" w:color="auto"/>
        <w:right w:val="none" w:sz="0" w:space="0" w:color="auto"/>
      </w:divBdr>
    </w:div>
    <w:div w:id="1195998477">
      <w:bodyDiv w:val="1"/>
      <w:marLeft w:val="0"/>
      <w:marRight w:val="0"/>
      <w:marTop w:val="0"/>
      <w:marBottom w:val="0"/>
      <w:divBdr>
        <w:top w:val="none" w:sz="0" w:space="0" w:color="auto"/>
        <w:left w:val="none" w:sz="0" w:space="0" w:color="auto"/>
        <w:bottom w:val="none" w:sz="0" w:space="0" w:color="auto"/>
        <w:right w:val="none" w:sz="0" w:space="0" w:color="auto"/>
      </w:divBdr>
    </w:div>
    <w:div w:id="1197157500">
      <w:bodyDiv w:val="1"/>
      <w:marLeft w:val="0"/>
      <w:marRight w:val="0"/>
      <w:marTop w:val="0"/>
      <w:marBottom w:val="0"/>
      <w:divBdr>
        <w:top w:val="none" w:sz="0" w:space="0" w:color="auto"/>
        <w:left w:val="none" w:sz="0" w:space="0" w:color="auto"/>
        <w:bottom w:val="none" w:sz="0" w:space="0" w:color="auto"/>
        <w:right w:val="none" w:sz="0" w:space="0" w:color="auto"/>
      </w:divBdr>
    </w:div>
    <w:div w:id="1200821486">
      <w:bodyDiv w:val="1"/>
      <w:marLeft w:val="0"/>
      <w:marRight w:val="0"/>
      <w:marTop w:val="0"/>
      <w:marBottom w:val="0"/>
      <w:divBdr>
        <w:top w:val="none" w:sz="0" w:space="0" w:color="auto"/>
        <w:left w:val="none" w:sz="0" w:space="0" w:color="auto"/>
        <w:bottom w:val="none" w:sz="0" w:space="0" w:color="auto"/>
        <w:right w:val="none" w:sz="0" w:space="0" w:color="auto"/>
      </w:divBdr>
    </w:div>
    <w:div w:id="1201160996">
      <w:bodyDiv w:val="1"/>
      <w:marLeft w:val="0"/>
      <w:marRight w:val="0"/>
      <w:marTop w:val="0"/>
      <w:marBottom w:val="0"/>
      <w:divBdr>
        <w:top w:val="none" w:sz="0" w:space="0" w:color="auto"/>
        <w:left w:val="none" w:sz="0" w:space="0" w:color="auto"/>
        <w:bottom w:val="none" w:sz="0" w:space="0" w:color="auto"/>
        <w:right w:val="none" w:sz="0" w:space="0" w:color="auto"/>
      </w:divBdr>
    </w:div>
    <w:div w:id="1217856004">
      <w:bodyDiv w:val="1"/>
      <w:marLeft w:val="0"/>
      <w:marRight w:val="0"/>
      <w:marTop w:val="0"/>
      <w:marBottom w:val="0"/>
      <w:divBdr>
        <w:top w:val="none" w:sz="0" w:space="0" w:color="auto"/>
        <w:left w:val="none" w:sz="0" w:space="0" w:color="auto"/>
        <w:bottom w:val="none" w:sz="0" w:space="0" w:color="auto"/>
        <w:right w:val="none" w:sz="0" w:space="0" w:color="auto"/>
      </w:divBdr>
    </w:div>
    <w:div w:id="1218472676">
      <w:bodyDiv w:val="1"/>
      <w:marLeft w:val="0"/>
      <w:marRight w:val="0"/>
      <w:marTop w:val="0"/>
      <w:marBottom w:val="0"/>
      <w:divBdr>
        <w:top w:val="none" w:sz="0" w:space="0" w:color="auto"/>
        <w:left w:val="none" w:sz="0" w:space="0" w:color="auto"/>
        <w:bottom w:val="none" w:sz="0" w:space="0" w:color="auto"/>
        <w:right w:val="none" w:sz="0" w:space="0" w:color="auto"/>
      </w:divBdr>
    </w:div>
    <w:div w:id="1225028773">
      <w:bodyDiv w:val="1"/>
      <w:marLeft w:val="0"/>
      <w:marRight w:val="0"/>
      <w:marTop w:val="0"/>
      <w:marBottom w:val="0"/>
      <w:divBdr>
        <w:top w:val="none" w:sz="0" w:space="0" w:color="auto"/>
        <w:left w:val="none" w:sz="0" w:space="0" w:color="auto"/>
        <w:bottom w:val="none" w:sz="0" w:space="0" w:color="auto"/>
        <w:right w:val="none" w:sz="0" w:space="0" w:color="auto"/>
      </w:divBdr>
    </w:div>
    <w:div w:id="1225683987">
      <w:bodyDiv w:val="1"/>
      <w:marLeft w:val="0"/>
      <w:marRight w:val="0"/>
      <w:marTop w:val="0"/>
      <w:marBottom w:val="0"/>
      <w:divBdr>
        <w:top w:val="none" w:sz="0" w:space="0" w:color="auto"/>
        <w:left w:val="none" w:sz="0" w:space="0" w:color="auto"/>
        <w:bottom w:val="none" w:sz="0" w:space="0" w:color="auto"/>
        <w:right w:val="none" w:sz="0" w:space="0" w:color="auto"/>
      </w:divBdr>
    </w:div>
    <w:div w:id="1225801892">
      <w:bodyDiv w:val="1"/>
      <w:marLeft w:val="0"/>
      <w:marRight w:val="0"/>
      <w:marTop w:val="0"/>
      <w:marBottom w:val="0"/>
      <w:divBdr>
        <w:top w:val="none" w:sz="0" w:space="0" w:color="auto"/>
        <w:left w:val="none" w:sz="0" w:space="0" w:color="auto"/>
        <w:bottom w:val="none" w:sz="0" w:space="0" w:color="auto"/>
        <w:right w:val="none" w:sz="0" w:space="0" w:color="auto"/>
      </w:divBdr>
    </w:div>
    <w:div w:id="1226136900">
      <w:bodyDiv w:val="1"/>
      <w:marLeft w:val="0"/>
      <w:marRight w:val="0"/>
      <w:marTop w:val="0"/>
      <w:marBottom w:val="0"/>
      <w:divBdr>
        <w:top w:val="none" w:sz="0" w:space="0" w:color="auto"/>
        <w:left w:val="none" w:sz="0" w:space="0" w:color="auto"/>
        <w:bottom w:val="none" w:sz="0" w:space="0" w:color="auto"/>
        <w:right w:val="none" w:sz="0" w:space="0" w:color="auto"/>
      </w:divBdr>
    </w:div>
    <w:div w:id="1226377756">
      <w:bodyDiv w:val="1"/>
      <w:marLeft w:val="0"/>
      <w:marRight w:val="0"/>
      <w:marTop w:val="0"/>
      <w:marBottom w:val="0"/>
      <w:divBdr>
        <w:top w:val="none" w:sz="0" w:space="0" w:color="auto"/>
        <w:left w:val="none" w:sz="0" w:space="0" w:color="auto"/>
        <w:bottom w:val="none" w:sz="0" w:space="0" w:color="auto"/>
        <w:right w:val="none" w:sz="0" w:space="0" w:color="auto"/>
      </w:divBdr>
    </w:div>
    <w:div w:id="1226993491">
      <w:bodyDiv w:val="1"/>
      <w:marLeft w:val="0"/>
      <w:marRight w:val="0"/>
      <w:marTop w:val="0"/>
      <w:marBottom w:val="0"/>
      <w:divBdr>
        <w:top w:val="none" w:sz="0" w:space="0" w:color="auto"/>
        <w:left w:val="none" w:sz="0" w:space="0" w:color="auto"/>
        <w:bottom w:val="none" w:sz="0" w:space="0" w:color="auto"/>
        <w:right w:val="none" w:sz="0" w:space="0" w:color="auto"/>
      </w:divBdr>
    </w:div>
    <w:div w:id="1232931117">
      <w:bodyDiv w:val="1"/>
      <w:marLeft w:val="0"/>
      <w:marRight w:val="0"/>
      <w:marTop w:val="0"/>
      <w:marBottom w:val="0"/>
      <w:divBdr>
        <w:top w:val="none" w:sz="0" w:space="0" w:color="auto"/>
        <w:left w:val="none" w:sz="0" w:space="0" w:color="auto"/>
        <w:bottom w:val="none" w:sz="0" w:space="0" w:color="auto"/>
        <w:right w:val="none" w:sz="0" w:space="0" w:color="auto"/>
      </w:divBdr>
    </w:div>
    <w:div w:id="1233464719">
      <w:bodyDiv w:val="1"/>
      <w:marLeft w:val="0"/>
      <w:marRight w:val="0"/>
      <w:marTop w:val="0"/>
      <w:marBottom w:val="0"/>
      <w:divBdr>
        <w:top w:val="none" w:sz="0" w:space="0" w:color="auto"/>
        <w:left w:val="none" w:sz="0" w:space="0" w:color="auto"/>
        <w:bottom w:val="none" w:sz="0" w:space="0" w:color="auto"/>
        <w:right w:val="none" w:sz="0" w:space="0" w:color="auto"/>
      </w:divBdr>
    </w:div>
    <w:div w:id="1236234307">
      <w:bodyDiv w:val="1"/>
      <w:marLeft w:val="0"/>
      <w:marRight w:val="0"/>
      <w:marTop w:val="0"/>
      <w:marBottom w:val="0"/>
      <w:divBdr>
        <w:top w:val="none" w:sz="0" w:space="0" w:color="auto"/>
        <w:left w:val="none" w:sz="0" w:space="0" w:color="auto"/>
        <w:bottom w:val="none" w:sz="0" w:space="0" w:color="auto"/>
        <w:right w:val="none" w:sz="0" w:space="0" w:color="auto"/>
      </w:divBdr>
    </w:div>
    <w:div w:id="1245141031">
      <w:bodyDiv w:val="1"/>
      <w:marLeft w:val="0"/>
      <w:marRight w:val="0"/>
      <w:marTop w:val="0"/>
      <w:marBottom w:val="0"/>
      <w:divBdr>
        <w:top w:val="none" w:sz="0" w:space="0" w:color="auto"/>
        <w:left w:val="none" w:sz="0" w:space="0" w:color="auto"/>
        <w:bottom w:val="none" w:sz="0" w:space="0" w:color="auto"/>
        <w:right w:val="none" w:sz="0" w:space="0" w:color="auto"/>
      </w:divBdr>
    </w:div>
    <w:div w:id="1250651122">
      <w:bodyDiv w:val="1"/>
      <w:marLeft w:val="0"/>
      <w:marRight w:val="0"/>
      <w:marTop w:val="0"/>
      <w:marBottom w:val="0"/>
      <w:divBdr>
        <w:top w:val="none" w:sz="0" w:space="0" w:color="auto"/>
        <w:left w:val="none" w:sz="0" w:space="0" w:color="auto"/>
        <w:bottom w:val="none" w:sz="0" w:space="0" w:color="auto"/>
        <w:right w:val="none" w:sz="0" w:space="0" w:color="auto"/>
      </w:divBdr>
    </w:div>
    <w:div w:id="1252860080">
      <w:bodyDiv w:val="1"/>
      <w:marLeft w:val="0"/>
      <w:marRight w:val="0"/>
      <w:marTop w:val="0"/>
      <w:marBottom w:val="0"/>
      <w:divBdr>
        <w:top w:val="none" w:sz="0" w:space="0" w:color="auto"/>
        <w:left w:val="none" w:sz="0" w:space="0" w:color="auto"/>
        <w:bottom w:val="none" w:sz="0" w:space="0" w:color="auto"/>
        <w:right w:val="none" w:sz="0" w:space="0" w:color="auto"/>
      </w:divBdr>
    </w:div>
    <w:div w:id="1254127525">
      <w:bodyDiv w:val="1"/>
      <w:marLeft w:val="0"/>
      <w:marRight w:val="0"/>
      <w:marTop w:val="0"/>
      <w:marBottom w:val="0"/>
      <w:divBdr>
        <w:top w:val="none" w:sz="0" w:space="0" w:color="auto"/>
        <w:left w:val="none" w:sz="0" w:space="0" w:color="auto"/>
        <w:bottom w:val="none" w:sz="0" w:space="0" w:color="auto"/>
        <w:right w:val="none" w:sz="0" w:space="0" w:color="auto"/>
      </w:divBdr>
    </w:div>
    <w:div w:id="1260990211">
      <w:bodyDiv w:val="1"/>
      <w:marLeft w:val="0"/>
      <w:marRight w:val="0"/>
      <w:marTop w:val="0"/>
      <w:marBottom w:val="0"/>
      <w:divBdr>
        <w:top w:val="none" w:sz="0" w:space="0" w:color="auto"/>
        <w:left w:val="none" w:sz="0" w:space="0" w:color="auto"/>
        <w:bottom w:val="none" w:sz="0" w:space="0" w:color="auto"/>
        <w:right w:val="none" w:sz="0" w:space="0" w:color="auto"/>
      </w:divBdr>
    </w:div>
    <w:div w:id="1271359654">
      <w:bodyDiv w:val="1"/>
      <w:marLeft w:val="0"/>
      <w:marRight w:val="0"/>
      <w:marTop w:val="0"/>
      <w:marBottom w:val="0"/>
      <w:divBdr>
        <w:top w:val="none" w:sz="0" w:space="0" w:color="auto"/>
        <w:left w:val="none" w:sz="0" w:space="0" w:color="auto"/>
        <w:bottom w:val="none" w:sz="0" w:space="0" w:color="auto"/>
        <w:right w:val="none" w:sz="0" w:space="0" w:color="auto"/>
      </w:divBdr>
    </w:div>
    <w:div w:id="1278635201">
      <w:bodyDiv w:val="1"/>
      <w:marLeft w:val="0"/>
      <w:marRight w:val="0"/>
      <w:marTop w:val="0"/>
      <w:marBottom w:val="0"/>
      <w:divBdr>
        <w:top w:val="none" w:sz="0" w:space="0" w:color="auto"/>
        <w:left w:val="none" w:sz="0" w:space="0" w:color="auto"/>
        <w:bottom w:val="none" w:sz="0" w:space="0" w:color="auto"/>
        <w:right w:val="none" w:sz="0" w:space="0" w:color="auto"/>
      </w:divBdr>
    </w:div>
    <w:div w:id="1279949963">
      <w:bodyDiv w:val="1"/>
      <w:marLeft w:val="0"/>
      <w:marRight w:val="0"/>
      <w:marTop w:val="0"/>
      <w:marBottom w:val="0"/>
      <w:divBdr>
        <w:top w:val="none" w:sz="0" w:space="0" w:color="auto"/>
        <w:left w:val="none" w:sz="0" w:space="0" w:color="auto"/>
        <w:bottom w:val="none" w:sz="0" w:space="0" w:color="auto"/>
        <w:right w:val="none" w:sz="0" w:space="0" w:color="auto"/>
      </w:divBdr>
    </w:div>
    <w:div w:id="1285232816">
      <w:bodyDiv w:val="1"/>
      <w:marLeft w:val="0"/>
      <w:marRight w:val="0"/>
      <w:marTop w:val="0"/>
      <w:marBottom w:val="0"/>
      <w:divBdr>
        <w:top w:val="none" w:sz="0" w:space="0" w:color="auto"/>
        <w:left w:val="none" w:sz="0" w:space="0" w:color="auto"/>
        <w:bottom w:val="none" w:sz="0" w:space="0" w:color="auto"/>
        <w:right w:val="none" w:sz="0" w:space="0" w:color="auto"/>
      </w:divBdr>
    </w:div>
    <w:div w:id="1285423576">
      <w:bodyDiv w:val="1"/>
      <w:marLeft w:val="0"/>
      <w:marRight w:val="0"/>
      <w:marTop w:val="0"/>
      <w:marBottom w:val="0"/>
      <w:divBdr>
        <w:top w:val="none" w:sz="0" w:space="0" w:color="auto"/>
        <w:left w:val="none" w:sz="0" w:space="0" w:color="auto"/>
        <w:bottom w:val="none" w:sz="0" w:space="0" w:color="auto"/>
        <w:right w:val="none" w:sz="0" w:space="0" w:color="auto"/>
      </w:divBdr>
    </w:div>
    <w:div w:id="1288776266">
      <w:bodyDiv w:val="1"/>
      <w:marLeft w:val="0"/>
      <w:marRight w:val="0"/>
      <w:marTop w:val="0"/>
      <w:marBottom w:val="0"/>
      <w:divBdr>
        <w:top w:val="none" w:sz="0" w:space="0" w:color="auto"/>
        <w:left w:val="none" w:sz="0" w:space="0" w:color="auto"/>
        <w:bottom w:val="none" w:sz="0" w:space="0" w:color="auto"/>
        <w:right w:val="none" w:sz="0" w:space="0" w:color="auto"/>
      </w:divBdr>
    </w:div>
    <w:div w:id="1294167445">
      <w:bodyDiv w:val="1"/>
      <w:marLeft w:val="0"/>
      <w:marRight w:val="0"/>
      <w:marTop w:val="0"/>
      <w:marBottom w:val="0"/>
      <w:divBdr>
        <w:top w:val="none" w:sz="0" w:space="0" w:color="auto"/>
        <w:left w:val="none" w:sz="0" w:space="0" w:color="auto"/>
        <w:bottom w:val="none" w:sz="0" w:space="0" w:color="auto"/>
        <w:right w:val="none" w:sz="0" w:space="0" w:color="auto"/>
      </w:divBdr>
    </w:div>
    <w:div w:id="1294945689">
      <w:bodyDiv w:val="1"/>
      <w:marLeft w:val="0"/>
      <w:marRight w:val="0"/>
      <w:marTop w:val="0"/>
      <w:marBottom w:val="0"/>
      <w:divBdr>
        <w:top w:val="none" w:sz="0" w:space="0" w:color="auto"/>
        <w:left w:val="none" w:sz="0" w:space="0" w:color="auto"/>
        <w:bottom w:val="none" w:sz="0" w:space="0" w:color="auto"/>
        <w:right w:val="none" w:sz="0" w:space="0" w:color="auto"/>
      </w:divBdr>
    </w:div>
    <w:div w:id="1296987236">
      <w:bodyDiv w:val="1"/>
      <w:marLeft w:val="0"/>
      <w:marRight w:val="0"/>
      <w:marTop w:val="0"/>
      <w:marBottom w:val="0"/>
      <w:divBdr>
        <w:top w:val="none" w:sz="0" w:space="0" w:color="auto"/>
        <w:left w:val="none" w:sz="0" w:space="0" w:color="auto"/>
        <w:bottom w:val="none" w:sz="0" w:space="0" w:color="auto"/>
        <w:right w:val="none" w:sz="0" w:space="0" w:color="auto"/>
      </w:divBdr>
    </w:div>
    <w:div w:id="1298876019">
      <w:bodyDiv w:val="1"/>
      <w:marLeft w:val="0"/>
      <w:marRight w:val="0"/>
      <w:marTop w:val="0"/>
      <w:marBottom w:val="0"/>
      <w:divBdr>
        <w:top w:val="none" w:sz="0" w:space="0" w:color="auto"/>
        <w:left w:val="none" w:sz="0" w:space="0" w:color="auto"/>
        <w:bottom w:val="none" w:sz="0" w:space="0" w:color="auto"/>
        <w:right w:val="none" w:sz="0" w:space="0" w:color="auto"/>
      </w:divBdr>
    </w:div>
    <w:div w:id="1300762557">
      <w:bodyDiv w:val="1"/>
      <w:marLeft w:val="0"/>
      <w:marRight w:val="0"/>
      <w:marTop w:val="0"/>
      <w:marBottom w:val="0"/>
      <w:divBdr>
        <w:top w:val="none" w:sz="0" w:space="0" w:color="auto"/>
        <w:left w:val="none" w:sz="0" w:space="0" w:color="auto"/>
        <w:bottom w:val="none" w:sz="0" w:space="0" w:color="auto"/>
        <w:right w:val="none" w:sz="0" w:space="0" w:color="auto"/>
      </w:divBdr>
    </w:div>
    <w:div w:id="1303928433">
      <w:bodyDiv w:val="1"/>
      <w:marLeft w:val="0"/>
      <w:marRight w:val="0"/>
      <w:marTop w:val="0"/>
      <w:marBottom w:val="0"/>
      <w:divBdr>
        <w:top w:val="none" w:sz="0" w:space="0" w:color="auto"/>
        <w:left w:val="none" w:sz="0" w:space="0" w:color="auto"/>
        <w:bottom w:val="none" w:sz="0" w:space="0" w:color="auto"/>
        <w:right w:val="none" w:sz="0" w:space="0" w:color="auto"/>
      </w:divBdr>
    </w:div>
    <w:div w:id="1309091112">
      <w:bodyDiv w:val="1"/>
      <w:marLeft w:val="0"/>
      <w:marRight w:val="0"/>
      <w:marTop w:val="0"/>
      <w:marBottom w:val="0"/>
      <w:divBdr>
        <w:top w:val="none" w:sz="0" w:space="0" w:color="auto"/>
        <w:left w:val="none" w:sz="0" w:space="0" w:color="auto"/>
        <w:bottom w:val="none" w:sz="0" w:space="0" w:color="auto"/>
        <w:right w:val="none" w:sz="0" w:space="0" w:color="auto"/>
      </w:divBdr>
    </w:div>
    <w:div w:id="1310672293">
      <w:bodyDiv w:val="1"/>
      <w:marLeft w:val="0"/>
      <w:marRight w:val="0"/>
      <w:marTop w:val="0"/>
      <w:marBottom w:val="0"/>
      <w:divBdr>
        <w:top w:val="none" w:sz="0" w:space="0" w:color="auto"/>
        <w:left w:val="none" w:sz="0" w:space="0" w:color="auto"/>
        <w:bottom w:val="none" w:sz="0" w:space="0" w:color="auto"/>
        <w:right w:val="none" w:sz="0" w:space="0" w:color="auto"/>
      </w:divBdr>
    </w:div>
    <w:div w:id="1312365999">
      <w:bodyDiv w:val="1"/>
      <w:marLeft w:val="0"/>
      <w:marRight w:val="0"/>
      <w:marTop w:val="0"/>
      <w:marBottom w:val="0"/>
      <w:divBdr>
        <w:top w:val="none" w:sz="0" w:space="0" w:color="auto"/>
        <w:left w:val="none" w:sz="0" w:space="0" w:color="auto"/>
        <w:bottom w:val="none" w:sz="0" w:space="0" w:color="auto"/>
        <w:right w:val="none" w:sz="0" w:space="0" w:color="auto"/>
      </w:divBdr>
    </w:div>
    <w:div w:id="1314942111">
      <w:bodyDiv w:val="1"/>
      <w:marLeft w:val="0"/>
      <w:marRight w:val="0"/>
      <w:marTop w:val="0"/>
      <w:marBottom w:val="0"/>
      <w:divBdr>
        <w:top w:val="none" w:sz="0" w:space="0" w:color="auto"/>
        <w:left w:val="none" w:sz="0" w:space="0" w:color="auto"/>
        <w:bottom w:val="none" w:sz="0" w:space="0" w:color="auto"/>
        <w:right w:val="none" w:sz="0" w:space="0" w:color="auto"/>
      </w:divBdr>
    </w:div>
    <w:div w:id="1322078907">
      <w:bodyDiv w:val="1"/>
      <w:marLeft w:val="0"/>
      <w:marRight w:val="0"/>
      <w:marTop w:val="0"/>
      <w:marBottom w:val="0"/>
      <w:divBdr>
        <w:top w:val="none" w:sz="0" w:space="0" w:color="auto"/>
        <w:left w:val="none" w:sz="0" w:space="0" w:color="auto"/>
        <w:bottom w:val="none" w:sz="0" w:space="0" w:color="auto"/>
        <w:right w:val="none" w:sz="0" w:space="0" w:color="auto"/>
      </w:divBdr>
      <w:divsChild>
        <w:div w:id="1336804030">
          <w:marLeft w:val="0"/>
          <w:marRight w:val="0"/>
          <w:marTop w:val="0"/>
          <w:marBottom w:val="0"/>
          <w:divBdr>
            <w:top w:val="none" w:sz="0" w:space="0" w:color="auto"/>
            <w:left w:val="none" w:sz="0" w:space="0" w:color="auto"/>
            <w:bottom w:val="none" w:sz="0" w:space="0" w:color="auto"/>
            <w:right w:val="none" w:sz="0" w:space="0" w:color="auto"/>
          </w:divBdr>
        </w:div>
      </w:divsChild>
    </w:div>
    <w:div w:id="1326396287">
      <w:bodyDiv w:val="1"/>
      <w:marLeft w:val="0"/>
      <w:marRight w:val="0"/>
      <w:marTop w:val="0"/>
      <w:marBottom w:val="0"/>
      <w:divBdr>
        <w:top w:val="none" w:sz="0" w:space="0" w:color="auto"/>
        <w:left w:val="none" w:sz="0" w:space="0" w:color="auto"/>
        <w:bottom w:val="none" w:sz="0" w:space="0" w:color="auto"/>
        <w:right w:val="none" w:sz="0" w:space="0" w:color="auto"/>
      </w:divBdr>
    </w:div>
    <w:div w:id="1332610974">
      <w:bodyDiv w:val="1"/>
      <w:marLeft w:val="0"/>
      <w:marRight w:val="0"/>
      <w:marTop w:val="0"/>
      <w:marBottom w:val="0"/>
      <w:divBdr>
        <w:top w:val="none" w:sz="0" w:space="0" w:color="auto"/>
        <w:left w:val="none" w:sz="0" w:space="0" w:color="auto"/>
        <w:bottom w:val="none" w:sz="0" w:space="0" w:color="auto"/>
        <w:right w:val="none" w:sz="0" w:space="0" w:color="auto"/>
      </w:divBdr>
    </w:div>
    <w:div w:id="1337881868">
      <w:bodyDiv w:val="1"/>
      <w:marLeft w:val="0"/>
      <w:marRight w:val="0"/>
      <w:marTop w:val="0"/>
      <w:marBottom w:val="0"/>
      <w:divBdr>
        <w:top w:val="none" w:sz="0" w:space="0" w:color="auto"/>
        <w:left w:val="none" w:sz="0" w:space="0" w:color="auto"/>
        <w:bottom w:val="none" w:sz="0" w:space="0" w:color="auto"/>
        <w:right w:val="none" w:sz="0" w:space="0" w:color="auto"/>
      </w:divBdr>
    </w:div>
    <w:div w:id="1339118341">
      <w:bodyDiv w:val="1"/>
      <w:marLeft w:val="0"/>
      <w:marRight w:val="0"/>
      <w:marTop w:val="0"/>
      <w:marBottom w:val="0"/>
      <w:divBdr>
        <w:top w:val="none" w:sz="0" w:space="0" w:color="auto"/>
        <w:left w:val="none" w:sz="0" w:space="0" w:color="auto"/>
        <w:bottom w:val="none" w:sz="0" w:space="0" w:color="auto"/>
        <w:right w:val="none" w:sz="0" w:space="0" w:color="auto"/>
      </w:divBdr>
    </w:div>
    <w:div w:id="1345010612">
      <w:bodyDiv w:val="1"/>
      <w:marLeft w:val="0"/>
      <w:marRight w:val="0"/>
      <w:marTop w:val="0"/>
      <w:marBottom w:val="0"/>
      <w:divBdr>
        <w:top w:val="none" w:sz="0" w:space="0" w:color="auto"/>
        <w:left w:val="none" w:sz="0" w:space="0" w:color="auto"/>
        <w:bottom w:val="none" w:sz="0" w:space="0" w:color="auto"/>
        <w:right w:val="none" w:sz="0" w:space="0" w:color="auto"/>
      </w:divBdr>
    </w:div>
    <w:div w:id="1347441850">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40311">
      <w:bodyDiv w:val="1"/>
      <w:marLeft w:val="0"/>
      <w:marRight w:val="0"/>
      <w:marTop w:val="0"/>
      <w:marBottom w:val="0"/>
      <w:divBdr>
        <w:top w:val="none" w:sz="0" w:space="0" w:color="auto"/>
        <w:left w:val="none" w:sz="0" w:space="0" w:color="auto"/>
        <w:bottom w:val="none" w:sz="0" w:space="0" w:color="auto"/>
        <w:right w:val="none" w:sz="0" w:space="0" w:color="auto"/>
      </w:divBdr>
    </w:div>
    <w:div w:id="1364360896">
      <w:bodyDiv w:val="1"/>
      <w:marLeft w:val="0"/>
      <w:marRight w:val="0"/>
      <w:marTop w:val="0"/>
      <w:marBottom w:val="0"/>
      <w:divBdr>
        <w:top w:val="none" w:sz="0" w:space="0" w:color="auto"/>
        <w:left w:val="none" w:sz="0" w:space="0" w:color="auto"/>
        <w:bottom w:val="none" w:sz="0" w:space="0" w:color="auto"/>
        <w:right w:val="none" w:sz="0" w:space="0" w:color="auto"/>
      </w:divBdr>
    </w:div>
    <w:div w:id="1373113448">
      <w:bodyDiv w:val="1"/>
      <w:marLeft w:val="0"/>
      <w:marRight w:val="0"/>
      <w:marTop w:val="0"/>
      <w:marBottom w:val="0"/>
      <w:divBdr>
        <w:top w:val="none" w:sz="0" w:space="0" w:color="auto"/>
        <w:left w:val="none" w:sz="0" w:space="0" w:color="auto"/>
        <w:bottom w:val="none" w:sz="0" w:space="0" w:color="auto"/>
        <w:right w:val="none" w:sz="0" w:space="0" w:color="auto"/>
      </w:divBdr>
    </w:div>
    <w:div w:id="1380083878">
      <w:bodyDiv w:val="1"/>
      <w:marLeft w:val="0"/>
      <w:marRight w:val="0"/>
      <w:marTop w:val="0"/>
      <w:marBottom w:val="0"/>
      <w:divBdr>
        <w:top w:val="none" w:sz="0" w:space="0" w:color="auto"/>
        <w:left w:val="none" w:sz="0" w:space="0" w:color="auto"/>
        <w:bottom w:val="none" w:sz="0" w:space="0" w:color="auto"/>
        <w:right w:val="none" w:sz="0" w:space="0" w:color="auto"/>
      </w:divBdr>
    </w:div>
    <w:div w:id="1389569708">
      <w:bodyDiv w:val="1"/>
      <w:marLeft w:val="0"/>
      <w:marRight w:val="0"/>
      <w:marTop w:val="0"/>
      <w:marBottom w:val="0"/>
      <w:divBdr>
        <w:top w:val="none" w:sz="0" w:space="0" w:color="auto"/>
        <w:left w:val="none" w:sz="0" w:space="0" w:color="auto"/>
        <w:bottom w:val="none" w:sz="0" w:space="0" w:color="auto"/>
        <w:right w:val="none" w:sz="0" w:space="0" w:color="auto"/>
      </w:divBdr>
    </w:div>
    <w:div w:id="1392578558">
      <w:bodyDiv w:val="1"/>
      <w:marLeft w:val="0"/>
      <w:marRight w:val="0"/>
      <w:marTop w:val="0"/>
      <w:marBottom w:val="0"/>
      <w:divBdr>
        <w:top w:val="none" w:sz="0" w:space="0" w:color="auto"/>
        <w:left w:val="none" w:sz="0" w:space="0" w:color="auto"/>
        <w:bottom w:val="none" w:sz="0" w:space="0" w:color="auto"/>
        <w:right w:val="none" w:sz="0" w:space="0" w:color="auto"/>
      </w:divBdr>
    </w:div>
    <w:div w:id="1392846242">
      <w:bodyDiv w:val="1"/>
      <w:marLeft w:val="0"/>
      <w:marRight w:val="0"/>
      <w:marTop w:val="0"/>
      <w:marBottom w:val="0"/>
      <w:divBdr>
        <w:top w:val="none" w:sz="0" w:space="0" w:color="auto"/>
        <w:left w:val="none" w:sz="0" w:space="0" w:color="auto"/>
        <w:bottom w:val="none" w:sz="0" w:space="0" w:color="auto"/>
        <w:right w:val="none" w:sz="0" w:space="0" w:color="auto"/>
      </w:divBdr>
    </w:div>
    <w:div w:id="1392850287">
      <w:bodyDiv w:val="1"/>
      <w:marLeft w:val="0"/>
      <w:marRight w:val="0"/>
      <w:marTop w:val="0"/>
      <w:marBottom w:val="0"/>
      <w:divBdr>
        <w:top w:val="none" w:sz="0" w:space="0" w:color="auto"/>
        <w:left w:val="none" w:sz="0" w:space="0" w:color="auto"/>
        <w:bottom w:val="none" w:sz="0" w:space="0" w:color="auto"/>
        <w:right w:val="none" w:sz="0" w:space="0" w:color="auto"/>
      </w:divBdr>
    </w:div>
    <w:div w:id="1395544953">
      <w:bodyDiv w:val="1"/>
      <w:marLeft w:val="0"/>
      <w:marRight w:val="0"/>
      <w:marTop w:val="0"/>
      <w:marBottom w:val="0"/>
      <w:divBdr>
        <w:top w:val="none" w:sz="0" w:space="0" w:color="auto"/>
        <w:left w:val="none" w:sz="0" w:space="0" w:color="auto"/>
        <w:bottom w:val="none" w:sz="0" w:space="0" w:color="auto"/>
        <w:right w:val="none" w:sz="0" w:space="0" w:color="auto"/>
      </w:divBdr>
    </w:div>
    <w:div w:id="1395814863">
      <w:bodyDiv w:val="1"/>
      <w:marLeft w:val="0"/>
      <w:marRight w:val="0"/>
      <w:marTop w:val="0"/>
      <w:marBottom w:val="0"/>
      <w:divBdr>
        <w:top w:val="none" w:sz="0" w:space="0" w:color="auto"/>
        <w:left w:val="none" w:sz="0" w:space="0" w:color="auto"/>
        <w:bottom w:val="none" w:sz="0" w:space="0" w:color="auto"/>
        <w:right w:val="none" w:sz="0" w:space="0" w:color="auto"/>
      </w:divBdr>
    </w:div>
    <w:div w:id="1396392206">
      <w:bodyDiv w:val="1"/>
      <w:marLeft w:val="0"/>
      <w:marRight w:val="0"/>
      <w:marTop w:val="0"/>
      <w:marBottom w:val="0"/>
      <w:divBdr>
        <w:top w:val="none" w:sz="0" w:space="0" w:color="auto"/>
        <w:left w:val="none" w:sz="0" w:space="0" w:color="auto"/>
        <w:bottom w:val="none" w:sz="0" w:space="0" w:color="auto"/>
        <w:right w:val="none" w:sz="0" w:space="0" w:color="auto"/>
      </w:divBdr>
    </w:div>
    <w:div w:id="1396776195">
      <w:bodyDiv w:val="1"/>
      <w:marLeft w:val="0"/>
      <w:marRight w:val="0"/>
      <w:marTop w:val="0"/>
      <w:marBottom w:val="0"/>
      <w:divBdr>
        <w:top w:val="none" w:sz="0" w:space="0" w:color="auto"/>
        <w:left w:val="none" w:sz="0" w:space="0" w:color="auto"/>
        <w:bottom w:val="none" w:sz="0" w:space="0" w:color="auto"/>
        <w:right w:val="none" w:sz="0" w:space="0" w:color="auto"/>
      </w:divBdr>
    </w:div>
    <w:div w:id="1407189047">
      <w:bodyDiv w:val="1"/>
      <w:marLeft w:val="0"/>
      <w:marRight w:val="0"/>
      <w:marTop w:val="0"/>
      <w:marBottom w:val="0"/>
      <w:divBdr>
        <w:top w:val="none" w:sz="0" w:space="0" w:color="auto"/>
        <w:left w:val="none" w:sz="0" w:space="0" w:color="auto"/>
        <w:bottom w:val="none" w:sz="0" w:space="0" w:color="auto"/>
        <w:right w:val="none" w:sz="0" w:space="0" w:color="auto"/>
      </w:divBdr>
      <w:divsChild>
        <w:div w:id="171460959">
          <w:marLeft w:val="1200"/>
          <w:marRight w:val="1800"/>
          <w:marTop w:val="450"/>
          <w:marBottom w:val="0"/>
          <w:divBdr>
            <w:top w:val="none" w:sz="0" w:space="0" w:color="auto"/>
            <w:left w:val="none" w:sz="0" w:space="0" w:color="auto"/>
            <w:bottom w:val="none" w:sz="0" w:space="0" w:color="auto"/>
            <w:right w:val="none" w:sz="0" w:space="0" w:color="auto"/>
          </w:divBdr>
        </w:div>
      </w:divsChild>
    </w:div>
    <w:div w:id="1417824844">
      <w:bodyDiv w:val="1"/>
      <w:marLeft w:val="0"/>
      <w:marRight w:val="0"/>
      <w:marTop w:val="0"/>
      <w:marBottom w:val="0"/>
      <w:divBdr>
        <w:top w:val="none" w:sz="0" w:space="0" w:color="auto"/>
        <w:left w:val="none" w:sz="0" w:space="0" w:color="auto"/>
        <w:bottom w:val="none" w:sz="0" w:space="0" w:color="auto"/>
        <w:right w:val="none" w:sz="0" w:space="0" w:color="auto"/>
      </w:divBdr>
    </w:div>
    <w:div w:id="1422097996">
      <w:bodyDiv w:val="1"/>
      <w:marLeft w:val="0"/>
      <w:marRight w:val="0"/>
      <w:marTop w:val="0"/>
      <w:marBottom w:val="0"/>
      <w:divBdr>
        <w:top w:val="none" w:sz="0" w:space="0" w:color="auto"/>
        <w:left w:val="none" w:sz="0" w:space="0" w:color="auto"/>
        <w:bottom w:val="none" w:sz="0" w:space="0" w:color="auto"/>
        <w:right w:val="none" w:sz="0" w:space="0" w:color="auto"/>
      </w:divBdr>
    </w:div>
    <w:div w:id="1424915456">
      <w:bodyDiv w:val="1"/>
      <w:marLeft w:val="0"/>
      <w:marRight w:val="0"/>
      <w:marTop w:val="0"/>
      <w:marBottom w:val="0"/>
      <w:divBdr>
        <w:top w:val="none" w:sz="0" w:space="0" w:color="auto"/>
        <w:left w:val="none" w:sz="0" w:space="0" w:color="auto"/>
        <w:bottom w:val="none" w:sz="0" w:space="0" w:color="auto"/>
        <w:right w:val="none" w:sz="0" w:space="0" w:color="auto"/>
      </w:divBdr>
    </w:div>
    <w:div w:id="1436899469">
      <w:bodyDiv w:val="1"/>
      <w:marLeft w:val="0"/>
      <w:marRight w:val="0"/>
      <w:marTop w:val="0"/>
      <w:marBottom w:val="0"/>
      <w:divBdr>
        <w:top w:val="none" w:sz="0" w:space="0" w:color="auto"/>
        <w:left w:val="none" w:sz="0" w:space="0" w:color="auto"/>
        <w:bottom w:val="none" w:sz="0" w:space="0" w:color="auto"/>
        <w:right w:val="none" w:sz="0" w:space="0" w:color="auto"/>
      </w:divBdr>
    </w:div>
    <w:div w:id="1441336636">
      <w:bodyDiv w:val="1"/>
      <w:marLeft w:val="0"/>
      <w:marRight w:val="0"/>
      <w:marTop w:val="0"/>
      <w:marBottom w:val="0"/>
      <w:divBdr>
        <w:top w:val="none" w:sz="0" w:space="0" w:color="auto"/>
        <w:left w:val="none" w:sz="0" w:space="0" w:color="auto"/>
        <w:bottom w:val="none" w:sz="0" w:space="0" w:color="auto"/>
        <w:right w:val="none" w:sz="0" w:space="0" w:color="auto"/>
      </w:divBdr>
    </w:div>
    <w:div w:id="1446389669">
      <w:bodyDiv w:val="1"/>
      <w:marLeft w:val="0"/>
      <w:marRight w:val="0"/>
      <w:marTop w:val="0"/>
      <w:marBottom w:val="0"/>
      <w:divBdr>
        <w:top w:val="none" w:sz="0" w:space="0" w:color="auto"/>
        <w:left w:val="none" w:sz="0" w:space="0" w:color="auto"/>
        <w:bottom w:val="none" w:sz="0" w:space="0" w:color="auto"/>
        <w:right w:val="none" w:sz="0" w:space="0" w:color="auto"/>
      </w:divBdr>
    </w:div>
    <w:div w:id="1451364954">
      <w:bodyDiv w:val="1"/>
      <w:marLeft w:val="0"/>
      <w:marRight w:val="0"/>
      <w:marTop w:val="0"/>
      <w:marBottom w:val="0"/>
      <w:divBdr>
        <w:top w:val="none" w:sz="0" w:space="0" w:color="auto"/>
        <w:left w:val="none" w:sz="0" w:space="0" w:color="auto"/>
        <w:bottom w:val="none" w:sz="0" w:space="0" w:color="auto"/>
        <w:right w:val="none" w:sz="0" w:space="0" w:color="auto"/>
      </w:divBdr>
    </w:div>
    <w:div w:id="1474567982">
      <w:bodyDiv w:val="1"/>
      <w:marLeft w:val="0"/>
      <w:marRight w:val="0"/>
      <w:marTop w:val="0"/>
      <w:marBottom w:val="0"/>
      <w:divBdr>
        <w:top w:val="none" w:sz="0" w:space="0" w:color="auto"/>
        <w:left w:val="none" w:sz="0" w:space="0" w:color="auto"/>
        <w:bottom w:val="none" w:sz="0" w:space="0" w:color="auto"/>
        <w:right w:val="none" w:sz="0" w:space="0" w:color="auto"/>
      </w:divBdr>
    </w:div>
    <w:div w:id="1475172903">
      <w:bodyDiv w:val="1"/>
      <w:marLeft w:val="0"/>
      <w:marRight w:val="0"/>
      <w:marTop w:val="0"/>
      <w:marBottom w:val="0"/>
      <w:divBdr>
        <w:top w:val="none" w:sz="0" w:space="0" w:color="auto"/>
        <w:left w:val="none" w:sz="0" w:space="0" w:color="auto"/>
        <w:bottom w:val="none" w:sz="0" w:space="0" w:color="auto"/>
        <w:right w:val="none" w:sz="0" w:space="0" w:color="auto"/>
      </w:divBdr>
    </w:div>
    <w:div w:id="1479570954">
      <w:bodyDiv w:val="1"/>
      <w:marLeft w:val="0"/>
      <w:marRight w:val="0"/>
      <w:marTop w:val="0"/>
      <w:marBottom w:val="0"/>
      <w:divBdr>
        <w:top w:val="none" w:sz="0" w:space="0" w:color="auto"/>
        <w:left w:val="none" w:sz="0" w:space="0" w:color="auto"/>
        <w:bottom w:val="none" w:sz="0" w:space="0" w:color="auto"/>
        <w:right w:val="none" w:sz="0" w:space="0" w:color="auto"/>
      </w:divBdr>
    </w:div>
    <w:div w:id="1480153991">
      <w:bodyDiv w:val="1"/>
      <w:marLeft w:val="0"/>
      <w:marRight w:val="0"/>
      <w:marTop w:val="0"/>
      <w:marBottom w:val="0"/>
      <w:divBdr>
        <w:top w:val="none" w:sz="0" w:space="0" w:color="auto"/>
        <w:left w:val="none" w:sz="0" w:space="0" w:color="auto"/>
        <w:bottom w:val="none" w:sz="0" w:space="0" w:color="auto"/>
        <w:right w:val="none" w:sz="0" w:space="0" w:color="auto"/>
      </w:divBdr>
    </w:div>
    <w:div w:id="1483428627">
      <w:bodyDiv w:val="1"/>
      <w:marLeft w:val="0"/>
      <w:marRight w:val="0"/>
      <w:marTop w:val="0"/>
      <w:marBottom w:val="0"/>
      <w:divBdr>
        <w:top w:val="none" w:sz="0" w:space="0" w:color="auto"/>
        <w:left w:val="none" w:sz="0" w:space="0" w:color="auto"/>
        <w:bottom w:val="none" w:sz="0" w:space="0" w:color="auto"/>
        <w:right w:val="none" w:sz="0" w:space="0" w:color="auto"/>
      </w:divBdr>
    </w:div>
    <w:div w:id="1487740279">
      <w:bodyDiv w:val="1"/>
      <w:marLeft w:val="0"/>
      <w:marRight w:val="0"/>
      <w:marTop w:val="0"/>
      <w:marBottom w:val="0"/>
      <w:divBdr>
        <w:top w:val="none" w:sz="0" w:space="0" w:color="auto"/>
        <w:left w:val="none" w:sz="0" w:space="0" w:color="auto"/>
        <w:bottom w:val="none" w:sz="0" w:space="0" w:color="auto"/>
        <w:right w:val="none" w:sz="0" w:space="0" w:color="auto"/>
      </w:divBdr>
    </w:div>
    <w:div w:id="1490948276">
      <w:bodyDiv w:val="1"/>
      <w:marLeft w:val="0"/>
      <w:marRight w:val="0"/>
      <w:marTop w:val="0"/>
      <w:marBottom w:val="0"/>
      <w:divBdr>
        <w:top w:val="none" w:sz="0" w:space="0" w:color="auto"/>
        <w:left w:val="none" w:sz="0" w:space="0" w:color="auto"/>
        <w:bottom w:val="none" w:sz="0" w:space="0" w:color="auto"/>
        <w:right w:val="none" w:sz="0" w:space="0" w:color="auto"/>
      </w:divBdr>
    </w:div>
    <w:div w:id="1499730413">
      <w:bodyDiv w:val="1"/>
      <w:marLeft w:val="0"/>
      <w:marRight w:val="0"/>
      <w:marTop w:val="0"/>
      <w:marBottom w:val="0"/>
      <w:divBdr>
        <w:top w:val="none" w:sz="0" w:space="0" w:color="auto"/>
        <w:left w:val="none" w:sz="0" w:space="0" w:color="auto"/>
        <w:bottom w:val="none" w:sz="0" w:space="0" w:color="auto"/>
        <w:right w:val="none" w:sz="0" w:space="0" w:color="auto"/>
      </w:divBdr>
    </w:div>
    <w:div w:id="1499997211">
      <w:bodyDiv w:val="1"/>
      <w:marLeft w:val="0"/>
      <w:marRight w:val="0"/>
      <w:marTop w:val="0"/>
      <w:marBottom w:val="0"/>
      <w:divBdr>
        <w:top w:val="none" w:sz="0" w:space="0" w:color="auto"/>
        <w:left w:val="none" w:sz="0" w:space="0" w:color="auto"/>
        <w:bottom w:val="none" w:sz="0" w:space="0" w:color="auto"/>
        <w:right w:val="none" w:sz="0" w:space="0" w:color="auto"/>
      </w:divBdr>
    </w:div>
    <w:div w:id="1509633348">
      <w:bodyDiv w:val="1"/>
      <w:marLeft w:val="0"/>
      <w:marRight w:val="0"/>
      <w:marTop w:val="0"/>
      <w:marBottom w:val="0"/>
      <w:divBdr>
        <w:top w:val="none" w:sz="0" w:space="0" w:color="auto"/>
        <w:left w:val="none" w:sz="0" w:space="0" w:color="auto"/>
        <w:bottom w:val="none" w:sz="0" w:space="0" w:color="auto"/>
        <w:right w:val="none" w:sz="0" w:space="0" w:color="auto"/>
      </w:divBdr>
    </w:div>
    <w:div w:id="1509759109">
      <w:bodyDiv w:val="1"/>
      <w:marLeft w:val="0"/>
      <w:marRight w:val="0"/>
      <w:marTop w:val="0"/>
      <w:marBottom w:val="0"/>
      <w:divBdr>
        <w:top w:val="none" w:sz="0" w:space="0" w:color="auto"/>
        <w:left w:val="none" w:sz="0" w:space="0" w:color="auto"/>
        <w:bottom w:val="none" w:sz="0" w:space="0" w:color="auto"/>
        <w:right w:val="none" w:sz="0" w:space="0" w:color="auto"/>
      </w:divBdr>
    </w:div>
    <w:div w:id="1513566447">
      <w:bodyDiv w:val="1"/>
      <w:marLeft w:val="0"/>
      <w:marRight w:val="0"/>
      <w:marTop w:val="0"/>
      <w:marBottom w:val="0"/>
      <w:divBdr>
        <w:top w:val="none" w:sz="0" w:space="0" w:color="auto"/>
        <w:left w:val="none" w:sz="0" w:space="0" w:color="auto"/>
        <w:bottom w:val="none" w:sz="0" w:space="0" w:color="auto"/>
        <w:right w:val="none" w:sz="0" w:space="0" w:color="auto"/>
      </w:divBdr>
    </w:div>
    <w:div w:id="1514568244">
      <w:bodyDiv w:val="1"/>
      <w:marLeft w:val="0"/>
      <w:marRight w:val="0"/>
      <w:marTop w:val="0"/>
      <w:marBottom w:val="0"/>
      <w:divBdr>
        <w:top w:val="none" w:sz="0" w:space="0" w:color="auto"/>
        <w:left w:val="none" w:sz="0" w:space="0" w:color="auto"/>
        <w:bottom w:val="none" w:sz="0" w:space="0" w:color="auto"/>
        <w:right w:val="none" w:sz="0" w:space="0" w:color="auto"/>
      </w:divBdr>
    </w:div>
    <w:div w:id="1518038201">
      <w:bodyDiv w:val="1"/>
      <w:marLeft w:val="0"/>
      <w:marRight w:val="0"/>
      <w:marTop w:val="0"/>
      <w:marBottom w:val="0"/>
      <w:divBdr>
        <w:top w:val="none" w:sz="0" w:space="0" w:color="auto"/>
        <w:left w:val="none" w:sz="0" w:space="0" w:color="auto"/>
        <w:bottom w:val="none" w:sz="0" w:space="0" w:color="auto"/>
        <w:right w:val="none" w:sz="0" w:space="0" w:color="auto"/>
      </w:divBdr>
    </w:div>
    <w:div w:id="1522625722">
      <w:bodyDiv w:val="1"/>
      <w:marLeft w:val="0"/>
      <w:marRight w:val="0"/>
      <w:marTop w:val="0"/>
      <w:marBottom w:val="0"/>
      <w:divBdr>
        <w:top w:val="none" w:sz="0" w:space="0" w:color="auto"/>
        <w:left w:val="none" w:sz="0" w:space="0" w:color="auto"/>
        <w:bottom w:val="none" w:sz="0" w:space="0" w:color="auto"/>
        <w:right w:val="none" w:sz="0" w:space="0" w:color="auto"/>
      </w:divBdr>
    </w:div>
    <w:div w:id="1523013995">
      <w:bodyDiv w:val="1"/>
      <w:marLeft w:val="0"/>
      <w:marRight w:val="0"/>
      <w:marTop w:val="0"/>
      <w:marBottom w:val="0"/>
      <w:divBdr>
        <w:top w:val="none" w:sz="0" w:space="0" w:color="auto"/>
        <w:left w:val="none" w:sz="0" w:space="0" w:color="auto"/>
        <w:bottom w:val="none" w:sz="0" w:space="0" w:color="auto"/>
        <w:right w:val="none" w:sz="0" w:space="0" w:color="auto"/>
      </w:divBdr>
    </w:div>
    <w:div w:id="1536112190">
      <w:bodyDiv w:val="1"/>
      <w:marLeft w:val="0"/>
      <w:marRight w:val="0"/>
      <w:marTop w:val="0"/>
      <w:marBottom w:val="0"/>
      <w:divBdr>
        <w:top w:val="none" w:sz="0" w:space="0" w:color="auto"/>
        <w:left w:val="none" w:sz="0" w:space="0" w:color="auto"/>
        <w:bottom w:val="none" w:sz="0" w:space="0" w:color="auto"/>
        <w:right w:val="none" w:sz="0" w:space="0" w:color="auto"/>
      </w:divBdr>
    </w:div>
    <w:div w:id="1537082031">
      <w:bodyDiv w:val="1"/>
      <w:marLeft w:val="0"/>
      <w:marRight w:val="0"/>
      <w:marTop w:val="0"/>
      <w:marBottom w:val="0"/>
      <w:divBdr>
        <w:top w:val="none" w:sz="0" w:space="0" w:color="auto"/>
        <w:left w:val="none" w:sz="0" w:space="0" w:color="auto"/>
        <w:bottom w:val="none" w:sz="0" w:space="0" w:color="auto"/>
        <w:right w:val="none" w:sz="0" w:space="0" w:color="auto"/>
      </w:divBdr>
    </w:div>
    <w:div w:id="1540629049">
      <w:bodyDiv w:val="1"/>
      <w:marLeft w:val="0"/>
      <w:marRight w:val="0"/>
      <w:marTop w:val="0"/>
      <w:marBottom w:val="0"/>
      <w:divBdr>
        <w:top w:val="none" w:sz="0" w:space="0" w:color="auto"/>
        <w:left w:val="none" w:sz="0" w:space="0" w:color="auto"/>
        <w:bottom w:val="none" w:sz="0" w:space="0" w:color="auto"/>
        <w:right w:val="none" w:sz="0" w:space="0" w:color="auto"/>
      </w:divBdr>
    </w:div>
    <w:div w:id="1540896245">
      <w:bodyDiv w:val="1"/>
      <w:marLeft w:val="0"/>
      <w:marRight w:val="0"/>
      <w:marTop w:val="0"/>
      <w:marBottom w:val="0"/>
      <w:divBdr>
        <w:top w:val="none" w:sz="0" w:space="0" w:color="auto"/>
        <w:left w:val="none" w:sz="0" w:space="0" w:color="auto"/>
        <w:bottom w:val="none" w:sz="0" w:space="0" w:color="auto"/>
        <w:right w:val="none" w:sz="0" w:space="0" w:color="auto"/>
      </w:divBdr>
    </w:div>
    <w:div w:id="1547260787">
      <w:bodyDiv w:val="1"/>
      <w:marLeft w:val="0"/>
      <w:marRight w:val="0"/>
      <w:marTop w:val="0"/>
      <w:marBottom w:val="0"/>
      <w:divBdr>
        <w:top w:val="none" w:sz="0" w:space="0" w:color="auto"/>
        <w:left w:val="none" w:sz="0" w:space="0" w:color="auto"/>
        <w:bottom w:val="none" w:sz="0" w:space="0" w:color="auto"/>
        <w:right w:val="none" w:sz="0" w:space="0" w:color="auto"/>
      </w:divBdr>
    </w:div>
    <w:div w:id="1550647596">
      <w:bodyDiv w:val="1"/>
      <w:marLeft w:val="0"/>
      <w:marRight w:val="0"/>
      <w:marTop w:val="0"/>
      <w:marBottom w:val="0"/>
      <w:divBdr>
        <w:top w:val="none" w:sz="0" w:space="0" w:color="auto"/>
        <w:left w:val="none" w:sz="0" w:space="0" w:color="auto"/>
        <w:bottom w:val="none" w:sz="0" w:space="0" w:color="auto"/>
        <w:right w:val="none" w:sz="0" w:space="0" w:color="auto"/>
      </w:divBdr>
    </w:div>
    <w:div w:id="1550804827">
      <w:bodyDiv w:val="1"/>
      <w:marLeft w:val="0"/>
      <w:marRight w:val="0"/>
      <w:marTop w:val="0"/>
      <w:marBottom w:val="0"/>
      <w:divBdr>
        <w:top w:val="none" w:sz="0" w:space="0" w:color="auto"/>
        <w:left w:val="none" w:sz="0" w:space="0" w:color="auto"/>
        <w:bottom w:val="none" w:sz="0" w:space="0" w:color="auto"/>
        <w:right w:val="none" w:sz="0" w:space="0" w:color="auto"/>
      </w:divBdr>
    </w:div>
    <w:div w:id="1552501162">
      <w:bodyDiv w:val="1"/>
      <w:marLeft w:val="0"/>
      <w:marRight w:val="0"/>
      <w:marTop w:val="0"/>
      <w:marBottom w:val="0"/>
      <w:divBdr>
        <w:top w:val="none" w:sz="0" w:space="0" w:color="auto"/>
        <w:left w:val="none" w:sz="0" w:space="0" w:color="auto"/>
        <w:bottom w:val="none" w:sz="0" w:space="0" w:color="auto"/>
        <w:right w:val="none" w:sz="0" w:space="0" w:color="auto"/>
      </w:divBdr>
    </w:div>
    <w:div w:id="1553074147">
      <w:bodyDiv w:val="1"/>
      <w:marLeft w:val="0"/>
      <w:marRight w:val="0"/>
      <w:marTop w:val="0"/>
      <w:marBottom w:val="0"/>
      <w:divBdr>
        <w:top w:val="none" w:sz="0" w:space="0" w:color="auto"/>
        <w:left w:val="none" w:sz="0" w:space="0" w:color="auto"/>
        <w:bottom w:val="none" w:sz="0" w:space="0" w:color="auto"/>
        <w:right w:val="none" w:sz="0" w:space="0" w:color="auto"/>
      </w:divBdr>
    </w:div>
    <w:div w:id="1554272789">
      <w:bodyDiv w:val="1"/>
      <w:marLeft w:val="0"/>
      <w:marRight w:val="0"/>
      <w:marTop w:val="0"/>
      <w:marBottom w:val="0"/>
      <w:divBdr>
        <w:top w:val="none" w:sz="0" w:space="0" w:color="auto"/>
        <w:left w:val="none" w:sz="0" w:space="0" w:color="auto"/>
        <w:bottom w:val="none" w:sz="0" w:space="0" w:color="auto"/>
        <w:right w:val="none" w:sz="0" w:space="0" w:color="auto"/>
      </w:divBdr>
    </w:div>
    <w:div w:id="1556039140">
      <w:bodyDiv w:val="1"/>
      <w:marLeft w:val="0"/>
      <w:marRight w:val="0"/>
      <w:marTop w:val="0"/>
      <w:marBottom w:val="0"/>
      <w:divBdr>
        <w:top w:val="none" w:sz="0" w:space="0" w:color="auto"/>
        <w:left w:val="none" w:sz="0" w:space="0" w:color="auto"/>
        <w:bottom w:val="none" w:sz="0" w:space="0" w:color="auto"/>
        <w:right w:val="none" w:sz="0" w:space="0" w:color="auto"/>
      </w:divBdr>
    </w:div>
    <w:div w:id="1561138864">
      <w:bodyDiv w:val="1"/>
      <w:marLeft w:val="0"/>
      <w:marRight w:val="0"/>
      <w:marTop w:val="0"/>
      <w:marBottom w:val="0"/>
      <w:divBdr>
        <w:top w:val="none" w:sz="0" w:space="0" w:color="auto"/>
        <w:left w:val="none" w:sz="0" w:space="0" w:color="auto"/>
        <w:bottom w:val="none" w:sz="0" w:space="0" w:color="auto"/>
        <w:right w:val="none" w:sz="0" w:space="0" w:color="auto"/>
      </w:divBdr>
    </w:div>
    <w:div w:id="1565524155">
      <w:bodyDiv w:val="1"/>
      <w:marLeft w:val="0"/>
      <w:marRight w:val="0"/>
      <w:marTop w:val="0"/>
      <w:marBottom w:val="0"/>
      <w:divBdr>
        <w:top w:val="none" w:sz="0" w:space="0" w:color="auto"/>
        <w:left w:val="none" w:sz="0" w:space="0" w:color="auto"/>
        <w:bottom w:val="none" w:sz="0" w:space="0" w:color="auto"/>
        <w:right w:val="none" w:sz="0" w:space="0" w:color="auto"/>
      </w:divBdr>
    </w:div>
    <w:div w:id="1565527712">
      <w:bodyDiv w:val="1"/>
      <w:marLeft w:val="0"/>
      <w:marRight w:val="0"/>
      <w:marTop w:val="0"/>
      <w:marBottom w:val="0"/>
      <w:divBdr>
        <w:top w:val="none" w:sz="0" w:space="0" w:color="auto"/>
        <w:left w:val="none" w:sz="0" w:space="0" w:color="auto"/>
        <w:bottom w:val="none" w:sz="0" w:space="0" w:color="auto"/>
        <w:right w:val="none" w:sz="0" w:space="0" w:color="auto"/>
      </w:divBdr>
    </w:div>
    <w:div w:id="1566378213">
      <w:bodyDiv w:val="1"/>
      <w:marLeft w:val="0"/>
      <w:marRight w:val="0"/>
      <w:marTop w:val="0"/>
      <w:marBottom w:val="0"/>
      <w:divBdr>
        <w:top w:val="none" w:sz="0" w:space="0" w:color="auto"/>
        <w:left w:val="none" w:sz="0" w:space="0" w:color="auto"/>
        <w:bottom w:val="none" w:sz="0" w:space="0" w:color="auto"/>
        <w:right w:val="none" w:sz="0" w:space="0" w:color="auto"/>
      </w:divBdr>
    </w:div>
    <w:div w:id="1567454422">
      <w:bodyDiv w:val="1"/>
      <w:marLeft w:val="0"/>
      <w:marRight w:val="0"/>
      <w:marTop w:val="0"/>
      <w:marBottom w:val="0"/>
      <w:divBdr>
        <w:top w:val="none" w:sz="0" w:space="0" w:color="auto"/>
        <w:left w:val="none" w:sz="0" w:space="0" w:color="auto"/>
        <w:bottom w:val="none" w:sz="0" w:space="0" w:color="auto"/>
        <w:right w:val="none" w:sz="0" w:space="0" w:color="auto"/>
      </w:divBdr>
    </w:div>
    <w:div w:id="1569071529">
      <w:bodyDiv w:val="1"/>
      <w:marLeft w:val="0"/>
      <w:marRight w:val="0"/>
      <w:marTop w:val="0"/>
      <w:marBottom w:val="0"/>
      <w:divBdr>
        <w:top w:val="none" w:sz="0" w:space="0" w:color="auto"/>
        <w:left w:val="none" w:sz="0" w:space="0" w:color="auto"/>
        <w:bottom w:val="none" w:sz="0" w:space="0" w:color="auto"/>
        <w:right w:val="none" w:sz="0" w:space="0" w:color="auto"/>
      </w:divBdr>
    </w:div>
    <w:div w:id="1570266858">
      <w:bodyDiv w:val="1"/>
      <w:marLeft w:val="0"/>
      <w:marRight w:val="0"/>
      <w:marTop w:val="0"/>
      <w:marBottom w:val="0"/>
      <w:divBdr>
        <w:top w:val="none" w:sz="0" w:space="0" w:color="auto"/>
        <w:left w:val="none" w:sz="0" w:space="0" w:color="auto"/>
        <w:bottom w:val="none" w:sz="0" w:space="0" w:color="auto"/>
        <w:right w:val="none" w:sz="0" w:space="0" w:color="auto"/>
      </w:divBdr>
    </w:div>
    <w:div w:id="1576434313">
      <w:bodyDiv w:val="1"/>
      <w:marLeft w:val="0"/>
      <w:marRight w:val="0"/>
      <w:marTop w:val="0"/>
      <w:marBottom w:val="0"/>
      <w:divBdr>
        <w:top w:val="none" w:sz="0" w:space="0" w:color="auto"/>
        <w:left w:val="none" w:sz="0" w:space="0" w:color="auto"/>
        <w:bottom w:val="none" w:sz="0" w:space="0" w:color="auto"/>
        <w:right w:val="none" w:sz="0" w:space="0" w:color="auto"/>
      </w:divBdr>
    </w:div>
    <w:div w:id="1581792808">
      <w:bodyDiv w:val="1"/>
      <w:marLeft w:val="0"/>
      <w:marRight w:val="0"/>
      <w:marTop w:val="0"/>
      <w:marBottom w:val="0"/>
      <w:divBdr>
        <w:top w:val="none" w:sz="0" w:space="0" w:color="auto"/>
        <w:left w:val="none" w:sz="0" w:space="0" w:color="auto"/>
        <w:bottom w:val="none" w:sz="0" w:space="0" w:color="auto"/>
        <w:right w:val="none" w:sz="0" w:space="0" w:color="auto"/>
      </w:divBdr>
    </w:div>
    <w:div w:id="1586960429">
      <w:bodyDiv w:val="1"/>
      <w:marLeft w:val="0"/>
      <w:marRight w:val="0"/>
      <w:marTop w:val="0"/>
      <w:marBottom w:val="0"/>
      <w:divBdr>
        <w:top w:val="none" w:sz="0" w:space="0" w:color="auto"/>
        <w:left w:val="none" w:sz="0" w:space="0" w:color="auto"/>
        <w:bottom w:val="none" w:sz="0" w:space="0" w:color="auto"/>
        <w:right w:val="none" w:sz="0" w:space="0" w:color="auto"/>
      </w:divBdr>
    </w:div>
    <w:div w:id="1592271692">
      <w:bodyDiv w:val="1"/>
      <w:marLeft w:val="0"/>
      <w:marRight w:val="0"/>
      <w:marTop w:val="0"/>
      <w:marBottom w:val="0"/>
      <w:divBdr>
        <w:top w:val="none" w:sz="0" w:space="0" w:color="auto"/>
        <w:left w:val="none" w:sz="0" w:space="0" w:color="auto"/>
        <w:bottom w:val="none" w:sz="0" w:space="0" w:color="auto"/>
        <w:right w:val="none" w:sz="0" w:space="0" w:color="auto"/>
      </w:divBdr>
    </w:div>
    <w:div w:id="1593127539">
      <w:bodyDiv w:val="1"/>
      <w:marLeft w:val="0"/>
      <w:marRight w:val="0"/>
      <w:marTop w:val="0"/>
      <w:marBottom w:val="0"/>
      <w:divBdr>
        <w:top w:val="none" w:sz="0" w:space="0" w:color="auto"/>
        <w:left w:val="none" w:sz="0" w:space="0" w:color="auto"/>
        <w:bottom w:val="none" w:sz="0" w:space="0" w:color="auto"/>
        <w:right w:val="none" w:sz="0" w:space="0" w:color="auto"/>
      </w:divBdr>
    </w:div>
    <w:div w:id="1593929153">
      <w:bodyDiv w:val="1"/>
      <w:marLeft w:val="0"/>
      <w:marRight w:val="0"/>
      <w:marTop w:val="0"/>
      <w:marBottom w:val="0"/>
      <w:divBdr>
        <w:top w:val="none" w:sz="0" w:space="0" w:color="auto"/>
        <w:left w:val="none" w:sz="0" w:space="0" w:color="auto"/>
        <w:bottom w:val="none" w:sz="0" w:space="0" w:color="auto"/>
        <w:right w:val="none" w:sz="0" w:space="0" w:color="auto"/>
      </w:divBdr>
    </w:div>
    <w:div w:id="1615937959">
      <w:bodyDiv w:val="1"/>
      <w:marLeft w:val="0"/>
      <w:marRight w:val="0"/>
      <w:marTop w:val="0"/>
      <w:marBottom w:val="0"/>
      <w:divBdr>
        <w:top w:val="none" w:sz="0" w:space="0" w:color="auto"/>
        <w:left w:val="none" w:sz="0" w:space="0" w:color="auto"/>
        <w:bottom w:val="none" w:sz="0" w:space="0" w:color="auto"/>
        <w:right w:val="none" w:sz="0" w:space="0" w:color="auto"/>
      </w:divBdr>
    </w:div>
    <w:div w:id="1616788340">
      <w:bodyDiv w:val="1"/>
      <w:marLeft w:val="0"/>
      <w:marRight w:val="0"/>
      <w:marTop w:val="0"/>
      <w:marBottom w:val="0"/>
      <w:divBdr>
        <w:top w:val="none" w:sz="0" w:space="0" w:color="auto"/>
        <w:left w:val="none" w:sz="0" w:space="0" w:color="auto"/>
        <w:bottom w:val="none" w:sz="0" w:space="0" w:color="auto"/>
        <w:right w:val="none" w:sz="0" w:space="0" w:color="auto"/>
      </w:divBdr>
    </w:div>
    <w:div w:id="1619406560">
      <w:bodyDiv w:val="1"/>
      <w:marLeft w:val="0"/>
      <w:marRight w:val="0"/>
      <w:marTop w:val="0"/>
      <w:marBottom w:val="0"/>
      <w:divBdr>
        <w:top w:val="none" w:sz="0" w:space="0" w:color="auto"/>
        <w:left w:val="none" w:sz="0" w:space="0" w:color="auto"/>
        <w:bottom w:val="none" w:sz="0" w:space="0" w:color="auto"/>
        <w:right w:val="none" w:sz="0" w:space="0" w:color="auto"/>
      </w:divBdr>
    </w:div>
    <w:div w:id="1620453835">
      <w:bodyDiv w:val="1"/>
      <w:marLeft w:val="0"/>
      <w:marRight w:val="0"/>
      <w:marTop w:val="0"/>
      <w:marBottom w:val="0"/>
      <w:divBdr>
        <w:top w:val="none" w:sz="0" w:space="0" w:color="auto"/>
        <w:left w:val="none" w:sz="0" w:space="0" w:color="auto"/>
        <w:bottom w:val="none" w:sz="0" w:space="0" w:color="auto"/>
        <w:right w:val="none" w:sz="0" w:space="0" w:color="auto"/>
      </w:divBdr>
    </w:div>
    <w:div w:id="1624262468">
      <w:bodyDiv w:val="1"/>
      <w:marLeft w:val="0"/>
      <w:marRight w:val="0"/>
      <w:marTop w:val="0"/>
      <w:marBottom w:val="0"/>
      <w:divBdr>
        <w:top w:val="none" w:sz="0" w:space="0" w:color="auto"/>
        <w:left w:val="none" w:sz="0" w:space="0" w:color="auto"/>
        <w:bottom w:val="none" w:sz="0" w:space="0" w:color="auto"/>
        <w:right w:val="none" w:sz="0" w:space="0" w:color="auto"/>
      </w:divBdr>
    </w:div>
    <w:div w:id="1630470393">
      <w:bodyDiv w:val="1"/>
      <w:marLeft w:val="0"/>
      <w:marRight w:val="0"/>
      <w:marTop w:val="0"/>
      <w:marBottom w:val="0"/>
      <w:divBdr>
        <w:top w:val="none" w:sz="0" w:space="0" w:color="auto"/>
        <w:left w:val="none" w:sz="0" w:space="0" w:color="auto"/>
        <w:bottom w:val="none" w:sz="0" w:space="0" w:color="auto"/>
        <w:right w:val="none" w:sz="0" w:space="0" w:color="auto"/>
      </w:divBdr>
    </w:div>
    <w:div w:id="1631202658">
      <w:bodyDiv w:val="1"/>
      <w:marLeft w:val="0"/>
      <w:marRight w:val="0"/>
      <w:marTop w:val="0"/>
      <w:marBottom w:val="0"/>
      <w:divBdr>
        <w:top w:val="none" w:sz="0" w:space="0" w:color="auto"/>
        <w:left w:val="none" w:sz="0" w:space="0" w:color="auto"/>
        <w:bottom w:val="none" w:sz="0" w:space="0" w:color="auto"/>
        <w:right w:val="none" w:sz="0" w:space="0" w:color="auto"/>
      </w:divBdr>
      <w:divsChild>
        <w:div w:id="1265307978">
          <w:marLeft w:val="0"/>
          <w:marRight w:val="0"/>
          <w:marTop w:val="0"/>
          <w:marBottom w:val="0"/>
          <w:divBdr>
            <w:top w:val="none" w:sz="0" w:space="0" w:color="auto"/>
            <w:left w:val="none" w:sz="0" w:space="0" w:color="auto"/>
            <w:bottom w:val="none" w:sz="0" w:space="0" w:color="auto"/>
            <w:right w:val="none" w:sz="0" w:space="0" w:color="auto"/>
          </w:divBdr>
        </w:div>
      </w:divsChild>
    </w:div>
    <w:div w:id="1631325377">
      <w:bodyDiv w:val="1"/>
      <w:marLeft w:val="0"/>
      <w:marRight w:val="0"/>
      <w:marTop w:val="0"/>
      <w:marBottom w:val="0"/>
      <w:divBdr>
        <w:top w:val="none" w:sz="0" w:space="0" w:color="auto"/>
        <w:left w:val="none" w:sz="0" w:space="0" w:color="auto"/>
        <w:bottom w:val="none" w:sz="0" w:space="0" w:color="auto"/>
        <w:right w:val="none" w:sz="0" w:space="0" w:color="auto"/>
      </w:divBdr>
    </w:div>
    <w:div w:id="1644263818">
      <w:bodyDiv w:val="1"/>
      <w:marLeft w:val="0"/>
      <w:marRight w:val="0"/>
      <w:marTop w:val="0"/>
      <w:marBottom w:val="0"/>
      <w:divBdr>
        <w:top w:val="none" w:sz="0" w:space="0" w:color="auto"/>
        <w:left w:val="none" w:sz="0" w:space="0" w:color="auto"/>
        <w:bottom w:val="none" w:sz="0" w:space="0" w:color="auto"/>
        <w:right w:val="none" w:sz="0" w:space="0" w:color="auto"/>
      </w:divBdr>
    </w:div>
    <w:div w:id="1644963195">
      <w:bodyDiv w:val="1"/>
      <w:marLeft w:val="0"/>
      <w:marRight w:val="0"/>
      <w:marTop w:val="0"/>
      <w:marBottom w:val="0"/>
      <w:divBdr>
        <w:top w:val="none" w:sz="0" w:space="0" w:color="auto"/>
        <w:left w:val="none" w:sz="0" w:space="0" w:color="auto"/>
        <w:bottom w:val="none" w:sz="0" w:space="0" w:color="auto"/>
        <w:right w:val="none" w:sz="0" w:space="0" w:color="auto"/>
      </w:divBdr>
    </w:div>
    <w:div w:id="1646088314">
      <w:bodyDiv w:val="1"/>
      <w:marLeft w:val="0"/>
      <w:marRight w:val="0"/>
      <w:marTop w:val="0"/>
      <w:marBottom w:val="0"/>
      <w:divBdr>
        <w:top w:val="none" w:sz="0" w:space="0" w:color="auto"/>
        <w:left w:val="none" w:sz="0" w:space="0" w:color="auto"/>
        <w:bottom w:val="none" w:sz="0" w:space="0" w:color="auto"/>
        <w:right w:val="none" w:sz="0" w:space="0" w:color="auto"/>
      </w:divBdr>
    </w:div>
    <w:div w:id="1649826807">
      <w:bodyDiv w:val="1"/>
      <w:marLeft w:val="0"/>
      <w:marRight w:val="0"/>
      <w:marTop w:val="0"/>
      <w:marBottom w:val="0"/>
      <w:divBdr>
        <w:top w:val="none" w:sz="0" w:space="0" w:color="auto"/>
        <w:left w:val="none" w:sz="0" w:space="0" w:color="auto"/>
        <w:bottom w:val="none" w:sz="0" w:space="0" w:color="auto"/>
        <w:right w:val="none" w:sz="0" w:space="0" w:color="auto"/>
      </w:divBdr>
    </w:div>
    <w:div w:id="1658150298">
      <w:bodyDiv w:val="1"/>
      <w:marLeft w:val="0"/>
      <w:marRight w:val="0"/>
      <w:marTop w:val="0"/>
      <w:marBottom w:val="0"/>
      <w:divBdr>
        <w:top w:val="none" w:sz="0" w:space="0" w:color="auto"/>
        <w:left w:val="none" w:sz="0" w:space="0" w:color="auto"/>
        <w:bottom w:val="none" w:sz="0" w:space="0" w:color="auto"/>
        <w:right w:val="none" w:sz="0" w:space="0" w:color="auto"/>
      </w:divBdr>
    </w:div>
    <w:div w:id="1658611701">
      <w:bodyDiv w:val="1"/>
      <w:marLeft w:val="0"/>
      <w:marRight w:val="0"/>
      <w:marTop w:val="0"/>
      <w:marBottom w:val="0"/>
      <w:divBdr>
        <w:top w:val="none" w:sz="0" w:space="0" w:color="auto"/>
        <w:left w:val="none" w:sz="0" w:space="0" w:color="auto"/>
        <w:bottom w:val="none" w:sz="0" w:space="0" w:color="auto"/>
        <w:right w:val="none" w:sz="0" w:space="0" w:color="auto"/>
      </w:divBdr>
    </w:div>
    <w:div w:id="1662200107">
      <w:bodyDiv w:val="1"/>
      <w:marLeft w:val="0"/>
      <w:marRight w:val="0"/>
      <w:marTop w:val="0"/>
      <w:marBottom w:val="0"/>
      <w:divBdr>
        <w:top w:val="none" w:sz="0" w:space="0" w:color="auto"/>
        <w:left w:val="none" w:sz="0" w:space="0" w:color="auto"/>
        <w:bottom w:val="none" w:sz="0" w:space="0" w:color="auto"/>
        <w:right w:val="none" w:sz="0" w:space="0" w:color="auto"/>
      </w:divBdr>
    </w:div>
    <w:div w:id="1665352350">
      <w:bodyDiv w:val="1"/>
      <w:marLeft w:val="0"/>
      <w:marRight w:val="0"/>
      <w:marTop w:val="0"/>
      <w:marBottom w:val="0"/>
      <w:divBdr>
        <w:top w:val="none" w:sz="0" w:space="0" w:color="auto"/>
        <w:left w:val="none" w:sz="0" w:space="0" w:color="auto"/>
        <w:bottom w:val="none" w:sz="0" w:space="0" w:color="auto"/>
        <w:right w:val="none" w:sz="0" w:space="0" w:color="auto"/>
      </w:divBdr>
    </w:div>
    <w:div w:id="1676111353">
      <w:bodyDiv w:val="1"/>
      <w:marLeft w:val="0"/>
      <w:marRight w:val="0"/>
      <w:marTop w:val="0"/>
      <w:marBottom w:val="0"/>
      <w:divBdr>
        <w:top w:val="none" w:sz="0" w:space="0" w:color="auto"/>
        <w:left w:val="none" w:sz="0" w:space="0" w:color="auto"/>
        <w:bottom w:val="none" w:sz="0" w:space="0" w:color="auto"/>
        <w:right w:val="none" w:sz="0" w:space="0" w:color="auto"/>
      </w:divBdr>
    </w:div>
    <w:div w:id="1684284260">
      <w:bodyDiv w:val="1"/>
      <w:marLeft w:val="0"/>
      <w:marRight w:val="0"/>
      <w:marTop w:val="0"/>
      <w:marBottom w:val="0"/>
      <w:divBdr>
        <w:top w:val="none" w:sz="0" w:space="0" w:color="auto"/>
        <w:left w:val="none" w:sz="0" w:space="0" w:color="auto"/>
        <w:bottom w:val="none" w:sz="0" w:space="0" w:color="auto"/>
        <w:right w:val="none" w:sz="0" w:space="0" w:color="auto"/>
      </w:divBdr>
    </w:div>
    <w:div w:id="1685402908">
      <w:bodyDiv w:val="1"/>
      <w:marLeft w:val="0"/>
      <w:marRight w:val="0"/>
      <w:marTop w:val="0"/>
      <w:marBottom w:val="0"/>
      <w:divBdr>
        <w:top w:val="none" w:sz="0" w:space="0" w:color="auto"/>
        <w:left w:val="none" w:sz="0" w:space="0" w:color="auto"/>
        <w:bottom w:val="none" w:sz="0" w:space="0" w:color="auto"/>
        <w:right w:val="none" w:sz="0" w:space="0" w:color="auto"/>
      </w:divBdr>
    </w:div>
    <w:div w:id="1689484549">
      <w:bodyDiv w:val="1"/>
      <w:marLeft w:val="0"/>
      <w:marRight w:val="0"/>
      <w:marTop w:val="0"/>
      <w:marBottom w:val="0"/>
      <w:divBdr>
        <w:top w:val="none" w:sz="0" w:space="0" w:color="auto"/>
        <w:left w:val="none" w:sz="0" w:space="0" w:color="auto"/>
        <w:bottom w:val="none" w:sz="0" w:space="0" w:color="auto"/>
        <w:right w:val="none" w:sz="0" w:space="0" w:color="auto"/>
      </w:divBdr>
    </w:div>
    <w:div w:id="1690328365">
      <w:bodyDiv w:val="1"/>
      <w:marLeft w:val="0"/>
      <w:marRight w:val="0"/>
      <w:marTop w:val="0"/>
      <w:marBottom w:val="0"/>
      <w:divBdr>
        <w:top w:val="none" w:sz="0" w:space="0" w:color="auto"/>
        <w:left w:val="none" w:sz="0" w:space="0" w:color="auto"/>
        <w:bottom w:val="none" w:sz="0" w:space="0" w:color="auto"/>
        <w:right w:val="none" w:sz="0" w:space="0" w:color="auto"/>
      </w:divBdr>
    </w:div>
    <w:div w:id="1693796717">
      <w:bodyDiv w:val="1"/>
      <w:marLeft w:val="0"/>
      <w:marRight w:val="0"/>
      <w:marTop w:val="0"/>
      <w:marBottom w:val="0"/>
      <w:divBdr>
        <w:top w:val="none" w:sz="0" w:space="0" w:color="auto"/>
        <w:left w:val="none" w:sz="0" w:space="0" w:color="auto"/>
        <w:bottom w:val="none" w:sz="0" w:space="0" w:color="auto"/>
        <w:right w:val="none" w:sz="0" w:space="0" w:color="auto"/>
      </w:divBdr>
    </w:div>
    <w:div w:id="1695885280">
      <w:bodyDiv w:val="1"/>
      <w:marLeft w:val="0"/>
      <w:marRight w:val="0"/>
      <w:marTop w:val="0"/>
      <w:marBottom w:val="0"/>
      <w:divBdr>
        <w:top w:val="none" w:sz="0" w:space="0" w:color="auto"/>
        <w:left w:val="none" w:sz="0" w:space="0" w:color="auto"/>
        <w:bottom w:val="none" w:sz="0" w:space="0" w:color="auto"/>
        <w:right w:val="none" w:sz="0" w:space="0" w:color="auto"/>
      </w:divBdr>
    </w:div>
    <w:div w:id="1695959945">
      <w:bodyDiv w:val="1"/>
      <w:marLeft w:val="0"/>
      <w:marRight w:val="0"/>
      <w:marTop w:val="0"/>
      <w:marBottom w:val="0"/>
      <w:divBdr>
        <w:top w:val="none" w:sz="0" w:space="0" w:color="auto"/>
        <w:left w:val="none" w:sz="0" w:space="0" w:color="auto"/>
        <w:bottom w:val="none" w:sz="0" w:space="0" w:color="auto"/>
        <w:right w:val="none" w:sz="0" w:space="0" w:color="auto"/>
      </w:divBdr>
    </w:div>
    <w:div w:id="1696230184">
      <w:bodyDiv w:val="1"/>
      <w:marLeft w:val="0"/>
      <w:marRight w:val="0"/>
      <w:marTop w:val="0"/>
      <w:marBottom w:val="0"/>
      <w:divBdr>
        <w:top w:val="none" w:sz="0" w:space="0" w:color="auto"/>
        <w:left w:val="none" w:sz="0" w:space="0" w:color="auto"/>
        <w:bottom w:val="none" w:sz="0" w:space="0" w:color="auto"/>
        <w:right w:val="none" w:sz="0" w:space="0" w:color="auto"/>
      </w:divBdr>
    </w:div>
    <w:div w:id="1699551174">
      <w:bodyDiv w:val="1"/>
      <w:marLeft w:val="0"/>
      <w:marRight w:val="0"/>
      <w:marTop w:val="0"/>
      <w:marBottom w:val="0"/>
      <w:divBdr>
        <w:top w:val="none" w:sz="0" w:space="0" w:color="auto"/>
        <w:left w:val="none" w:sz="0" w:space="0" w:color="auto"/>
        <w:bottom w:val="none" w:sz="0" w:space="0" w:color="auto"/>
        <w:right w:val="none" w:sz="0" w:space="0" w:color="auto"/>
      </w:divBdr>
    </w:div>
    <w:div w:id="1701467124">
      <w:bodyDiv w:val="1"/>
      <w:marLeft w:val="0"/>
      <w:marRight w:val="0"/>
      <w:marTop w:val="0"/>
      <w:marBottom w:val="0"/>
      <w:divBdr>
        <w:top w:val="none" w:sz="0" w:space="0" w:color="auto"/>
        <w:left w:val="none" w:sz="0" w:space="0" w:color="auto"/>
        <w:bottom w:val="none" w:sz="0" w:space="0" w:color="auto"/>
        <w:right w:val="none" w:sz="0" w:space="0" w:color="auto"/>
      </w:divBdr>
    </w:div>
    <w:div w:id="1701778589">
      <w:bodyDiv w:val="1"/>
      <w:marLeft w:val="0"/>
      <w:marRight w:val="0"/>
      <w:marTop w:val="0"/>
      <w:marBottom w:val="0"/>
      <w:divBdr>
        <w:top w:val="none" w:sz="0" w:space="0" w:color="auto"/>
        <w:left w:val="none" w:sz="0" w:space="0" w:color="auto"/>
        <w:bottom w:val="none" w:sz="0" w:space="0" w:color="auto"/>
        <w:right w:val="none" w:sz="0" w:space="0" w:color="auto"/>
      </w:divBdr>
    </w:div>
    <w:div w:id="1706128919">
      <w:bodyDiv w:val="1"/>
      <w:marLeft w:val="0"/>
      <w:marRight w:val="0"/>
      <w:marTop w:val="0"/>
      <w:marBottom w:val="0"/>
      <w:divBdr>
        <w:top w:val="none" w:sz="0" w:space="0" w:color="auto"/>
        <w:left w:val="none" w:sz="0" w:space="0" w:color="auto"/>
        <w:bottom w:val="none" w:sz="0" w:space="0" w:color="auto"/>
        <w:right w:val="none" w:sz="0" w:space="0" w:color="auto"/>
      </w:divBdr>
    </w:div>
    <w:div w:id="1708751958">
      <w:bodyDiv w:val="1"/>
      <w:marLeft w:val="0"/>
      <w:marRight w:val="0"/>
      <w:marTop w:val="0"/>
      <w:marBottom w:val="0"/>
      <w:divBdr>
        <w:top w:val="none" w:sz="0" w:space="0" w:color="auto"/>
        <w:left w:val="none" w:sz="0" w:space="0" w:color="auto"/>
        <w:bottom w:val="none" w:sz="0" w:space="0" w:color="auto"/>
        <w:right w:val="none" w:sz="0" w:space="0" w:color="auto"/>
      </w:divBdr>
    </w:div>
    <w:div w:id="1709064412">
      <w:bodyDiv w:val="1"/>
      <w:marLeft w:val="0"/>
      <w:marRight w:val="0"/>
      <w:marTop w:val="0"/>
      <w:marBottom w:val="0"/>
      <w:divBdr>
        <w:top w:val="none" w:sz="0" w:space="0" w:color="auto"/>
        <w:left w:val="none" w:sz="0" w:space="0" w:color="auto"/>
        <w:bottom w:val="none" w:sz="0" w:space="0" w:color="auto"/>
        <w:right w:val="none" w:sz="0" w:space="0" w:color="auto"/>
      </w:divBdr>
    </w:div>
    <w:div w:id="1709211264">
      <w:bodyDiv w:val="1"/>
      <w:marLeft w:val="0"/>
      <w:marRight w:val="0"/>
      <w:marTop w:val="0"/>
      <w:marBottom w:val="0"/>
      <w:divBdr>
        <w:top w:val="none" w:sz="0" w:space="0" w:color="auto"/>
        <w:left w:val="none" w:sz="0" w:space="0" w:color="auto"/>
        <w:bottom w:val="none" w:sz="0" w:space="0" w:color="auto"/>
        <w:right w:val="none" w:sz="0" w:space="0" w:color="auto"/>
      </w:divBdr>
    </w:div>
    <w:div w:id="1711763528">
      <w:bodyDiv w:val="1"/>
      <w:marLeft w:val="0"/>
      <w:marRight w:val="0"/>
      <w:marTop w:val="0"/>
      <w:marBottom w:val="0"/>
      <w:divBdr>
        <w:top w:val="none" w:sz="0" w:space="0" w:color="auto"/>
        <w:left w:val="none" w:sz="0" w:space="0" w:color="auto"/>
        <w:bottom w:val="none" w:sz="0" w:space="0" w:color="auto"/>
        <w:right w:val="none" w:sz="0" w:space="0" w:color="auto"/>
      </w:divBdr>
    </w:div>
    <w:div w:id="1716391335">
      <w:bodyDiv w:val="1"/>
      <w:marLeft w:val="0"/>
      <w:marRight w:val="0"/>
      <w:marTop w:val="0"/>
      <w:marBottom w:val="0"/>
      <w:divBdr>
        <w:top w:val="none" w:sz="0" w:space="0" w:color="auto"/>
        <w:left w:val="none" w:sz="0" w:space="0" w:color="auto"/>
        <w:bottom w:val="none" w:sz="0" w:space="0" w:color="auto"/>
        <w:right w:val="none" w:sz="0" w:space="0" w:color="auto"/>
      </w:divBdr>
    </w:div>
    <w:div w:id="1717468400">
      <w:bodyDiv w:val="1"/>
      <w:marLeft w:val="0"/>
      <w:marRight w:val="0"/>
      <w:marTop w:val="0"/>
      <w:marBottom w:val="0"/>
      <w:divBdr>
        <w:top w:val="none" w:sz="0" w:space="0" w:color="auto"/>
        <w:left w:val="none" w:sz="0" w:space="0" w:color="auto"/>
        <w:bottom w:val="none" w:sz="0" w:space="0" w:color="auto"/>
        <w:right w:val="none" w:sz="0" w:space="0" w:color="auto"/>
      </w:divBdr>
    </w:div>
    <w:div w:id="1726948022">
      <w:bodyDiv w:val="1"/>
      <w:marLeft w:val="0"/>
      <w:marRight w:val="0"/>
      <w:marTop w:val="0"/>
      <w:marBottom w:val="0"/>
      <w:divBdr>
        <w:top w:val="none" w:sz="0" w:space="0" w:color="auto"/>
        <w:left w:val="none" w:sz="0" w:space="0" w:color="auto"/>
        <w:bottom w:val="none" w:sz="0" w:space="0" w:color="auto"/>
        <w:right w:val="none" w:sz="0" w:space="0" w:color="auto"/>
      </w:divBdr>
    </w:div>
    <w:div w:id="1727561422">
      <w:bodyDiv w:val="1"/>
      <w:marLeft w:val="0"/>
      <w:marRight w:val="0"/>
      <w:marTop w:val="0"/>
      <w:marBottom w:val="0"/>
      <w:divBdr>
        <w:top w:val="none" w:sz="0" w:space="0" w:color="auto"/>
        <w:left w:val="none" w:sz="0" w:space="0" w:color="auto"/>
        <w:bottom w:val="none" w:sz="0" w:space="0" w:color="auto"/>
        <w:right w:val="none" w:sz="0" w:space="0" w:color="auto"/>
      </w:divBdr>
      <w:divsChild>
        <w:div w:id="215239628">
          <w:marLeft w:val="0"/>
          <w:marRight w:val="0"/>
          <w:marTop w:val="0"/>
          <w:marBottom w:val="0"/>
          <w:divBdr>
            <w:top w:val="none" w:sz="0" w:space="0" w:color="auto"/>
            <w:left w:val="none" w:sz="0" w:space="0" w:color="auto"/>
            <w:bottom w:val="none" w:sz="0" w:space="0" w:color="auto"/>
            <w:right w:val="none" w:sz="0" w:space="0" w:color="auto"/>
          </w:divBdr>
        </w:div>
      </w:divsChild>
    </w:div>
    <w:div w:id="1731490379">
      <w:bodyDiv w:val="1"/>
      <w:marLeft w:val="0"/>
      <w:marRight w:val="0"/>
      <w:marTop w:val="0"/>
      <w:marBottom w:val="0"/>
      <w:divBdr>
        <w:top w:val="none" w:sz="0" w:space="0" w:color="auto"/>
        <w:left w:val="none" w:sz="0" w:space="0" w:color="auto"/>
        <w:bottom w:val="none" w:sz="0" w:space="0" w:color="auto"/>
        <w:right w:val="none" w:sz="0" w:space="0" w:color="auto"/>
      </w:divBdr>
    </w:div>
    <w:div w:id="1734500795">
      <w:bodyDiv w:val="1"/>
      <w:marLeft w:val="0"/>
      <w:marRight w:val="0"/>
      <w:marTop w:val="0"/>
      <w:marBottom w:val="0"/>
      <w:divBdr>
        <w:top w:val="none" w:sz="0" w:space="0" w:color="auto"/>
        <w:left w:val="none" w:sz="0" w:space="0" w:color="auto"/>
        <w:bottom w:val="none" w:sz="0" w:space="0" w:color="auto"/>
        <w:right w:val="none" w:sz="0" w:space="0" w:color="auto"/>
      </w:divBdr>
    </w:div>
    <w:div w:id="1736005051">
      <w:bodyDiv w:val="1"/>
      <w:marLeft w:val="0"/>
      <w:marRight w:val="0"/>
      <w:marTop w:val="0"/>
      <w:marBottom w:val="0"/>
      <w:divBdr>
        <w:top w:val="none" w:sz="0" w:space="0" w:color="auto"/>
        <w:left w:val="none" w:sz="0" w:space="0" w:color="auto"/>
        <w:bottom w:val="none" w:sz="0" w:space="0" w:color="auto"/>
        <w:right w:val="none" w:sz="0" w:space="0" w:color="auto"/>
      </w:divBdr>
    </w:div>
    <w:div w:id="1737315736">
      <w:bodyDiv w:val="1"/>
      <w:marLeft w:val="0"/>
      <w:marRight w:val="0"/>
      <w:marTop w:val="0"/>
      <w:marBottom w:val="0"/>
      <w:divBdr>
        <w:top w:val="none" w:sz="0" w:space="0" w:color="auto"/>
        <w:left w:val="none" w:sz="0" w:space="0" w:color="auto"/>
        <w:bottom w:val="none" w:sz="0" w:space="0" w:color="auto"/>
        <w:right w:val="none" w:sz="0" w:space="0" w:color="auto"/>
      </w:divBdr>
    </w:div>
    <w:div w:id="1737433409">
      <w:bodyDiv w:val="1"/>
      <w:marLeft w:val="0"/>
      <w:marRight w:val="0"/>
      <w:marTop w:val="0"/>
      <w:marBottom w:val="0"/>
      <w:divBdr>
        <w:top w:val="none" w:sz="0" w:space="0" w:color="auto"/>
        <w:left w:val="none" w:sz="0" w:space="0" w:color="auto"/>
        <w:bottom w:val="none" w:sz="0" w:space="0" w:color="auto"/>
        <w:right w:val="none" w:sz="0" w:space="0" w:color="auto"/>
      </w:divBdr>
    </w:div>
    <w:div w:id="1738436435">
      <w:bodyDiv w:val="1"/>
      <w:marLeft w:val="0"/>
      <w:marRight w:val="0"/>
      <w:marTop w:val="0"/>
      <w:marBottom w:val="0"/>
      <w:divBdr>
        <w:top w:val="none" w:sz="0" w:space="0" w:color="auto"/>
        <w:left w:val="none" w:sz="0" w:space="0" w:color="auto"/>
        <w:bottom w:val="none" w:sz="0" w:space="0" w:color="auto"/>
        <w:right w:val="none" w:sz="0" w:space="0" w:color="auto"/>
      </w:divBdr>
    </w:div>
    <w:div w:id="1741781929">
      <w:bodyDiv w:val="1"/>
      <w:marLeft w:val="0"/>
      <w:marRight w:val="0"/>
      <w:marTop w:val="0"/>
      <w:marBottom w:val="0"/>
      <w:divBdr>
        <w:top w:val="none" w:sz="0" w:space="0" w:color="auto"/>
        <w:left w:val="none" w:sz="0" w:space="0" w:color="auto"/>
        <w:bottom w:val="none" w:sz="0" w:space="0" w:color="auto"/>
        <w:right w:val="none" w:sz="0" w:space="0" w:color="auto"/>
      </w:divBdr>
    </w:div>
    <w:div w:id="1743091961">
      <w:bodyDiv w:val="1"/>
      <w:marLeft w:val="0"/>
      <w:marRight w:val="0"/>
      <w:marTop w:val="0"/>
      <w:marBottom w:val="0"/>
      <w:divBdr>
        <w:top w:val="none" w:sz="0" w:space="0" w:color="auto"/>
        <w:left w:val="none" w:sz="0" w:space="0" w:color="auto"/>
        <w:bottom w:val="none" w:sz="0" w:space="0" w:color="auto"/>
        <w:right w:val="none" w:sz="0" w:space="0" w:color="auto"/>
      </w:divBdr>
    </w:div>
    <w:div w:id="1747260615">
      <w:bodyDiv w:val="1"/>
      <w:marLeft w:val="0"/>
      <w:marRight w:val="0"/>
      <w:marTop w:val="0"/>
      <w:marBottom w:val="0"/>
      <w:divBdr>
        <w:top w:val="none" w:sz="0" w:space="0" w:color="auto"/>
        <w:left w:val="none" w:sz="0" w:space="0" w:color="auto"/>
        <w:bottom w:val="none" w:sz="0" w:space="0" w:color="auto"/>
        <w:right w:val="none" w:sz="0" w:space="0" w:color="auto"/>
      </w:divBdr>
    </w:div>
    <w:div w:id="1748919212">
      <w:bodyDiv w:val="1"/>
      <w:marLeft w:val="0"/>
      <w:marRight w:val="0"/>
      <w:marTop w:val="0"/>
      <w:marBottom w:val="0"/>
      <w:divBdr>
        <w:top w:val="none" w:sz="0" w:space="0" w:color="auto"/>
        <w:left w:val="none" w:sz="0" w:space="0" w:color="auto"/>
        <w:bottom w:val="none" w:sz="0" w:space="0" w:color="auto"/>
        <w:right w:val="none" w:sz="0" w:space="0" w:color="auto"/>
      </w:divBdr>
    </w:div>
    <w:div w:id="1755584803">
      <w:bodyDiv w:val="1"/>
      <w:marLeft w:val="0"/>
      <w:marRight w:val="0"/>
      <w:marTop w:val="0"/>
      <w:marBottom w:val="0"/>
      <w:divBdr>
        <w:top w:val="none" w:sz="0" w:space="0" w:color="auto"/>
        <w:left w:val="none" w:sz="0" w:space="0" w:color="auto"/>
        <w:bottom w:val="none" w:sz="0" w:space="0" w:color="auto"/>
        <w:right w:val="none" w:sz="0" w:space="0" w:color="auto"/>
      </w:divBdr>
    </w:div>
    <w:div w:id="1760560271">
      <w:bodyDiv w:val="1"/>
      <w:marLeft w:val="0"/>
      <w:marRight w:val="0"/>
      <w:marTop w:val="0"/>
      <w:marBottom w:val="0"/>
      <w:divBdr>
        <w:top w:val="none" w:sz="0" w:space="0" w:color="auto"/>
        <w:left w:val="none" w:sz="0" w:space="0" w:color="auto"/>
        <w:bottom w:val="none" w:sz="0" w:space="0" w:color="auto"/>
        <w:right w:val="none" w:sz="0" w:space="0" w:color="auto"/>
      </w:divBdr>
    </w:div>
    <w:div w:id="1764643314">
      <w:bodyDiv w:val="1"/>
      <w:marLeft w:val="0"/>
      <w:marRight w:val="0"/>
      <w:marTop w:val="0"/>
      <w:marBottom w:val="0"/>
      <w:divBdr>
        <w:top w:val="none" w:sz="0" w:space="0" w:color="auto"/>
        <w:left w:val="none" w:sz="0" w:space="0" w:color="auto"/>
        <w:bottom w:val="none" w:sz="0" w:space="0" w:color="auto"/>
        <w:right w:val="none" w:sz="0" w:space="0" w:color="auto"/>
      </w:divBdr>
    </w:div>
    <w:div w:id="1766536939">
      <w:bodyDiv w:val="1"/>
      <w:marLeft w:val="0"/>
      <w:marRight w:val="0"/>
      <w:marTop w:val="0"/>
      <w:marBottom w:val="0"/>
      <w:divBdr>
        <w:top w:val="none" w:sz="0" w:space="0" w:color="auto"/>
        <w:left w:val="none" w:sz="0" w:space="0" w:color="auto"/>
        <w:bottom w:val="none" w:sz="0" w:space="0" w:color="auto"/>
        <w:right w:val="none" w:sz="0" w:space="0" w:color="auto"/>
      </w:divBdr>
    </w:div>
    <w:div w:id="1780758169">
      <w:bodyDiv w:val="1"/>
      <w:marLeft w:val="0"/>
      <w:marRight w:val="0"/>
      <w:marTop w:val="0"/>
      <w:marBottom w:val="0"/>
      <w:divBdr>
        <w:top w:val="none" w:sz="0" w:space="0" w:color="auto"/>
        <w:left w:val="none" w:sz="0" w:space="0" w:color="auto"/>
        <w:bottom w:val="none" w:sz="0" w:space="0" w:color="auto"/>
        <w:right w:val="none" w:sz="0" w:space="0" w:color="auto"/>
      </w:divBdr>
    </w:div>
    <w:div w:id="1782610010">
      <w:bodyDiv w:val="1"/>
      <w:marLeft w:val="0"/>
      <w:marRight w:val="0"/>
      <w:marTop w:val="0"/>
      <w:marBottom w:val="0"/>
      <w:divBdr>
        <w:top w:val="none" w:sz="0" w:space="0" w:color="auto"/>
        <w:left w:val="none" w:sz="0" w:space="0" w:color="auto"/>
        <w:bottom w:val="none" w:sz="0" w:space="0" w:color="auto"/>
        <w:right w:val="none" w:sz="0" w:space="0" w:color="auto"/>
      </w:divBdr>
    </w:div>
    <w:div w:id="1788235419">
      <w:bodyDiv w:val="1"/>
      <w:marLeft w:val="0"/>
      <w:marRight w:val="0"/>
      <w:marTop w:val="0"/>
      <w:marBottom w:val="0"/>
      <w:divBdr>
        <w:top w:val="none" w:sz="0" w:space="0" w:color="auto"/>
        <w:left w:val="none" w:sz="0" w:space="0" w:color="auto"/>
        <w:bottom w:val="none" w:sz="0" w:space="0" w:color="auto"/>
        <w:right w:val="none" w:sz="0" w:space="0" w:color="auto"/>
      </w:divBdr>
    </w:div>
    <w:div w:id="1792674540">
      <w:bodyDiv w:val="1"/>
      <w:marLeft w:val="0"/>
      <w:marRight w:val="0"/>
      <w:marTop w:val="0"/>
      <w:marBottom w:val="0"/>
      <w:divBdr>
        <w:top w:val="none" w:sz="0" w:space="0" w:color="auto"/>
        <w:left w:val="none" w:sz="0" w:space="0" w:color="auto"/>
        <w:bottom w:val="none" w:sz="0" w:space="0" w:color="auto"/>
        <w:right w:val="none" w:sz="0" w:space="0" w:color="auto"/>
      </w:divBdr>
    </w:div>
    <w:div w:id="1796019264">
      <w:bodyDiv w:val="1"/>
      <w:marLeft w:val="0"/>
      <w:marRight w:val="0"/>
      <w:marTop w:val="0"/>
      <w:marBottom w:val="0"/>
      <w:divBdr>
        <w:top w:val="none" w:sz="0" w:space="0" w:color="auto"/>
        <w:left w:val="none" w:sz="0" w:space="0" w:color="auto"/>
        <w:bottom w:val="none" w:sz="0" w:space="0" w:color="auto"/>
        <w:right w:val="none" w:sz="0" w:space="0" w:color="auto"/>
      </w:divBdr>
    </w:div>
    <w:div w:id="1798058795">
      <w:bodyDiv w:val="1"/>
      <w:marLeft w:val="0"/>
      <w:marRight w:val="0"/>
      <w:marTop w:val="0"/>
      <w:marBottom w:val="0"/>
      <w:divBdr>
        <w:top w:val="none" w:sz="0" w:space="0" w:color="auto"/>
        <w:left w:val="none" w:sz="0" w:space="0" w:color="auto"/>
        <w:bottom w:val="none" w:sz="0" w:space="0" w:color="auto"/>
        <w:right w:val="none" w:sz="0" w:space="0" w:color="auto"/>
      </w:divBdr>
    </w:div>
    <w:div w:id="1799369248">
      <w:bodyDiv w:val="1"/>
      <w:marLeft w:val="0"/>
      <w:marRight w:val="0"/>
      <w:marTop w:val="0"/>
      <w:marBottom w:val="0"/>
      <w:divBdr>
        <w:top w:val="none" w:sz="0" w:space="0" w:color="auto"/>
        <w:left w:val="none" w:sz="0" w:space="0" w:color="auto"/>
        <w:bottom w:val="none" w:sz="0" w:space="0" w:color="auto"/>
        <w:right w:val="none" w:sz="0" w:space="0" w:color="auto"/>
      </w:divBdr>
    </w:div>
    <w:div w:id="1799447802">
      <w:bodyDiv w:val="1"/>
      <w:marLeft w:val="0"/>
      <w:marRight w:val="0"/>
      <w:marTop w:val="0"/>
      <w:marBottom w:val="0"/>
      <w:divBdr>
        <w:top w:val="none" w:sz="0" w:space="0" w:color="auto"/>
        <w:left w:val="none" w:sz="0" w:space="0" w:color="auto"/>
        <w:bottom w:val="none" w:sz="0" w:space="0" w:color="auto"/>
        <w:right w:val="none" w:sz="0" w:space="0" w:color="auto"/>
      </w:divBdr>
      <w:divsChild>
        <w:div w:id="100734079">
          <w:marLeft w:val="0"/>
          <w:marRight w:val="0"/>
          <w:marTop w:val="0"/>
          <w:marBottom w:val="150"/>
          <w:divBdr>
            <w:top w:val="none" w:sz="0" w:space="0" w:color="auto"/>
            <w:left w:val="none" w:sz="0" w:space="0" w:color="auto"/>
            <w:bottom w:val="none" w:sz="0" w:space="0" w:color="auto"/>
            <w:right w:val="none" w:sz="0" w:space="0" w:color="auto"/>
          </w:divBdr>
        </w:div>
      </w:divsChild>
    </w:div>
    <w:div w:id="1800345077">
      <w:bodyDiv w:val="1"/>
      <w:marLeft w:val="0"/>
      <w:marRight w:val="0"/>
      <w:marTop w:val="0"/>
      <w:marBottom w:val="0"/>
      <w:divBdr>
        <w:top w:val="none" w:sz="0" w:space="0" w:color="auto"/>
        <w:left w:val="none" w:sz="0" w:space="0" w:color="auto"/>
        <w:bottom w:val="none" w:sz="0" w:space="0" w:color="auto"/>
        <w:right w:val="none" w:sz="0" w:space="0" w:color="auto"/>
      </w:divBdr>
    </w:div>
    <w:div w:id="1802307186">
      <w:bodyDiv w:val="1"/>
      <w:marLeft w:val="0"/>
      <w:marRight w:val="0"/>
      <w:marTop w:val="0"/>
      <w:marBottom w:val="0"/>
      <w:divBdr>
        <w:top w:val="none" w:sz="0" w:space="0" w:color="auto"/>
        <w:left w:val="none" w:sz="0" w:space="0" w:color="auto"/>
        <w:bottom w:val="none" w:sz="0" w:space="0" w:color="auto"/>
        <w:right w:val="none" w:sz="0" w:space="0" w:color="auto"/>
      </w:divBdr>
    </w:div>
    <w:div w:id="1802916512">
      <w:bodyDiv w:val="1"/>
      <w:marLeft w:val="0"/>
      <w:marRight w:val="0"/>
      <w:marTop w:val="0"/>
      <w:marBottom w:val="0"/>
      <w:divBdr>
        <w:top w:val="none" w:sz="0" w:space="0" w:color="auto"/>
        <w:left w:val="none" w:sz="0" w:space="0" w:color="auto"/>
        <w:bottom w:val="none" w:sz="0" w:space="0" w:color="auto"/>
        <w:right w:val="none" w:sz="0" w:space="0" w:color="auto"/>
      </w:divBdr>
    </w:div>
    <w:div w:id="1804082854">
      <w:bodyDiv w:val="1"/>
      <w:marLeft w:val="0"/>
      <w:marRight w:val="0"/>
      <w:marTop w:val="0"/>
      <w:marBottom w:val="0"/>
      <w:divBdr>
        <w:top w:val="none" w:sz="0" w:space="0" w:color="auto"/>
        <w:left w:val="none" w:sz="0" w:space="0" w:color="auto"/>
        <w:bottom w:val="none" w:sz="0" w:space="0" w:color="auto"/>
        <w:right w:val="none" w:sz="0" w:space="0" w:color="auto"/>
      </w:divBdr>
    </w:div>
    <w:div w:id="1805191994">
      <w:bodyDiv w:val="1"/>
      <w:marLeft w:val="0"/>
      <w:marRight w:val="0"/>
      <w:marTop w:val="0"/>
      <w:marBottom w:val="0"/>
      <w:divBdr>
        <w:top w:val="none" w:sz="0" w:space="0" w:color="auto"/>
        <w:left w:val="none" w:sz="0" w:space="0" w:color="auto"/>
        <w:bottom w:val="none" w:sz="0" w:space="0" w:color="auto"/>
        <w:right w:val="none" w:sz="0" w:space="0" w:color="auto"/>
      </w:divBdr>
    </w:div>
    <w:div w:id="1805536529">
      <w:bodyDiv w:val="1"/>
      <w:marLeft w:val="0"/>
      <w:marRight w:val="0"/>
      <w:marTop w:val="0"/>
      <w:marBottom w:val="0"/>
      <w:divBdr>
        <w:top w:val="none" w:sz="0" w:space="0" w:color="auto"/>
        <w:left w:val="none" w:sz="0" w:space="0" w:color="auto"/>
        <w:bottom w:val="none" w:sz="0" w:space="0" w:color="auto"/>
        <w:right w:val="none" w:sz="0" w:space="0" w:color="auto"/>
      </w:divBdr>
    </w:div>
    <w:div w:id="1808618575">
      <w:bodyDiv w:val="1"/>
      <w:marLeft w:val="0"/>
      <w:marRight w:val="0"/>
      <w:marTop w:val="0"/>
      <w:marBottom w:val="0"/>
      <w:divBdr>
        <w:top w:val="none" w:sz="0" w:space="0" w:color="auto"/>
        <w:left w:val="none" w:sz="0" w:space="0" w:color="auto"/>
        <w:bottom w:val="none" w:sz="0" w:space="0" w:color="auto"/>
        <w:right w:val="none" w:sz="0" w:space="0" w:color="auto"/>
      </w:divBdr>
    </w:div>
    <w:div w:id="1809082559">
      <w:bodyDiv w:val="1"/>
      <w:marLeft w:val="0"/>
      <w:marRight w:val="0"/>
      <w:marTop w:val="0"/>
      <w:marBottom w:val="0"/>
      <w:divBdr>
        <w:top w:val="none" w:sz="0" w:space="0" w:color="auto"/>
        <w:left w:val="none" w:sz="0" w:space="0" w:color="auto"/>
        <w:bottom w:val="none" w:sz="0" w:space="0" w:color="auto"/>
        <w:right w:val="none" w:sz="0" w:space="0" w:color="auto"/>
      </w:divBdr>
    </w:div>
    <w:div w:id="1809399422">
      <w:bodyDiv w:val="1"/>
      <w:marLeft w:val="0"/>
      <w:marRight w:val="0"/>
      <w:marTop w:val="0"/>
      <w:marBottom w:val="0"/>
      <w:divBdr>
        <w:top w:val="none" w:sz="0" w:space="0" w:color="auto"/>
        <w:left w:val="none" w:sz="0" w:space="0" w:color="auto"/>
        <w:bottom w:val="none" w:sz="0" w:space="0" w:color="auto"/>
        <w:right w:val="none" w:sz="0" w:space="0" w:color="auto"/>
      </w:divBdr>
    </w:div>
    <w:div w:id="1816527848">
      <w:bodyDiv w:val="1"/>
      <w:marLeft w:val="0"/>
      <w:marRight w:val="0"/>
      <w:marTop w:val="0"/>
      <w:marBottom w:val="0"/>
      <w:divBdr>
        <w:top w:val="none" w:sz="0" w:space="0" w:color="auto"/>
        <w:left w:val="none" w:sz="0" w:space="0" w:color="auto"/>
        <w:bottom w:val="none" w:sz="0" w:space="0" w:color="auto"/>
        <w:right w:val="none" w:sz="0" w:space="0" w:color="auto"/>
      </w:divBdr>
    </w:div>
    <w:div w:id="1826161708">
      <w:bodyDiv w:val="1"/>
      <w:marLeft w:val="0"/>
      <w:marRight w:val="0"/>
      <w:marTop w:val="0"/>
      <w:marBottom w:val="0"/>
      <w:divBdr>
        <w:top w:val="none" w:sz="0" w:space="0" w:color="auto"/>
        <w:left w:val="none" w:sz="0" w:space="0" w:color="auto"/>
        <w:bottom w:val="none" w:sz="0" w:space="0" w:color="auto"/>
        <w:right w:val="none" w:sz="0" w:space="0" w:color="auto"/>
      </w:divBdr>
    </w:div>
    <w:div w:id="1826434334">
      <w:bodyDiv w:val="1"/>
      <w:marLeft w:val="0"/>
      <w:marRight w:val="0"/>
      <w:marTop w:val="0"/>
      <w:marBottom w:val="0"/>
      <w:divBdr>
        <w:top w:val="none" w:sz="0" w:space="0" w:color="auto"/>
        <w:left w:val="none" w:sz="0" w:space="0" w:color="auto"/>
        <w:bottom w:val="none" w:sz="0" w:space="0" w:color="auto"/>
        <w:right w:val="none" w:sz="0" w:space="0" w:color="auto"/>
      </w:divBdr>
    </w:div>
    <w:div w:id="1831747175">
      <w:bodyDiv w:val="1"/>
      <w:marLeft w:val="0"/>
      <w:marRight w:val="0"/>
      <w:marTop w:val="0"/>
      <w:marBottom w:val="0"/>
      <w:divBdr>
        <w:top w:val="none" w:sz="0" w:space="0" w:color="auto"/>
        <w:left w:val="none" w:sz="0" w:space="0" w:color="auto"/>
        <w:bottom w:val="none" w:sz="0" w:space="0" w:color="auto"/>
        <w:right w:val="none" w:sz="0" w:space="0" w:color="auto"/>
      </w:divBdr>
    </w:div>
    <w:div w:id="1835871900">
      <w:bodyDiv w:val="1"/>
      <w:marLeft w:val="0"/>
      <w:marRight w:val="0"/>
      <w:marTop w:val="0"/>
      <w:marBottom w:val="0"/>
      <w:divBdr>
        <w:top w:val="none" w:sz="0" w:space="0" w:color="auto"/>
        <w:left w:val="none" w:sz="0" w:space="0" w:color="auto"/>
        <w:bottom w:val="none" w:sz="0" w:space="0" w:color="auto"/>
        <w:right w:val="none" w:sz="0" w:space="0" w:color="auto"/>
      </w:divBdr>
    </w:div>
    <w:div w:id="1838223353">
      <w:bodyDiv w:val="1"/>
      <w:marLeft w:val="0"/>
      <w:marRight w:val="0"/>
      <w:marTop w:val="0"/>
      <w:marBottom w:val="0"/>
      <w:divBdr>
        <w:top w:val="none" w:sz="0" w:space="0" w:color="auto"/>
        <w:left w:val="none" w:sz="0" w:space="0" w:color="auto"/>
        <w:bottom w:val="none" w:sz="0" w:space="0" w:color="auto"/>
        <w:right w:val="none" w:sz="0" w:space="0" w:color="auto"/>
      </w:divBdr>
    </w:div>
    <w:div w:id="1841120420">
      <w:bodyDiv w:val="1"/>
      <w:marLeft w:val="0"/>
      <w:marRight w:val="0"/>
      <w:marTop w:val="0"/>
      <w:marBottom w:val="0"/>
      <w:divBdr>
        <w:top w:val="none" w:sz="0" w:space="0" w:color="auto"/>
        <w:left w:val="none" w:sz="0" w:space="0" w:color="auto"/>
        <w:bottom w:val="none" w:sz="0" w:space="0" w:color="auto"/>
        <w:right w:val="none" w:sz="0" w:space="0" w:color="auto"/>
      </w:divBdr>
    </w:div>
    <w:div w:id="1843471829">
      <w:bodyDiv w:val="1"/>
      <w:marLeft w:val="0"/>
      <w:marRight w:val="0"/>
      <w:marTop w:val="0"/>
      <w:marBottom w:val="0"/>
      <w:divBdr>
        <w:top w:val="none" w:sz="0" w:space="0" w:color="auto"/>
        <w:left w:val="none" w:sz="0" w:space="0" w:color="auto"/>
        <w:bottom w:val="none" w:sz="0" w:space="0" w:color="auto"/>
        <w:right w:val="none" w:sz="0" w:space="0" w:color="auto"/>
      </w:divBdr>
      <w:divsChild>
        <w:div w:id="255944087">
          <w:marLeft w:val="0"/>
          <w:marRight w:val="0"/>
          <w:marTop w:val="0"/>
          <w:marBottom w:val="0"/>
          <w:divBdr>
            <w:top w:val="none" w:sz="0" w:space="0" w:color="auto"/>
            <w:left w:val="none" w:sz="0" w:space="0" w:color="auto"/>
            <w:bottom w:val="none" w:sz="0" w:space="0" w:color="auto"/>
            <w:right w:val="none" w:sz="0" w:space="0" w:color="auto"/>
          </w:divBdr>
        </w:div>
      </w:divsChild>
    </w:div>
    <w:div w:id="1847204569">
      <w:bodyDiv w:val="1"/>
      <w:marLeft w:val="0"/>
      <w:marRight w:val="0"/>
      <w:marTop w:val="0"/>
      <w:marBottom w:val="0"/>
      <w:divBdr>
        <w:top w:val="none" w:sz="0" w:space="0" w:color="auto"/>
        <w:left w:val="none" w:sz="0" w:space="0" w:color="auto"/>
        <w:bottom w:val="none" w:sz="0" w:space="0" w:color="auto"/>
        <w:right w:val="none" w:sz="0" w:space="0" w:color="auto"/>
      </w:divBdr>
    </w:div>
    <w:div w:id="1850830469">
      <w:bodyDiv w:val="1"/>
      <w:marLeft w:val="0"/>
      <w:marRight w:val="0"/>
      <w:marTop w:val="0"/>
      <w:marBottom w:val="0"/>
      <w:divBdr>
        <w:top w:val="none" w:sz="0" w:space="0" w:color="auto"/>
        <w:left w:val="none" w:sz="0" w:space="0" w:color="auto"/>
        <w:bottom w:val="none" w:sz="0" w:space="0" w:color="auto"/>
        <w:right w:val="none" w:sz="0" w:space="0" w:color="auto"/>
      </w:divBdr>
    </w:div>
    <w:div w:id="1858347184">
      <w:bodyDiv w:val="1"/>
      <w:marLeft w:val="0"/>
      <w:marRight w:val="0"/>
      <w:marTop w:val="0"/>
      <w:marBottom w:val="0"/>
      <w:divBdr>
        <w:top w:val="none" w:sz="0" w:space="0" w:color="auto"/>
        <w:left w:val="none" w:sz="0" w:space="0" w:color="auto"/>
        <w:bottom w:val="none" w:sz="0" w:space="0" w:color="auto"/>
        <w:right w:val="none" w:sz="0" w:space="0" w:color="auto"/>
      </w:divBdr>
    </w:div>
    <w:div w:id="1860193977">
      <w:bodyDiv w:val="1"/>
      <w:marLeft w:val="0"/>
      <w:marRight w:val="0"/>
      <w:marTop w:val="0"/>
      <w:marBottom w:val="0"/>
      <w:divBdr>
        <w:top w:val="none" w:sz="0" w:space="0" w:color="auto"/>
        <w:left w:val="none" w:sz="0" w:space="0" w:color="auto"/>
        <w:bottom w:val="none" w:sz="0" w:space="0" w:color="auto"/>
        <w:right w:val="none" w:sz="0" w:space="0" w:color="auto"/>
      </w:divBdr>
    </w:div>
    <w:div w:id="1863398649">
      <w:bodyDiv w:val="1"/>
      <w:marLeft w:val="0"/>
      <w:marRight w:val="0"/>
      <w:marTop w:val="0"/>
      <w:marBottom w:val="0"/>
      <w:divBdr>
        <w:top w:val="none" w:sz="0" w:space="0" w:color="auto"/>
        <w:left w:val="none" w:sz="0" w:space="0" w:color="auto"/>
        <w:bottom w:val="none" w:sz="0" w:space="0" w:color="auto"/>
        <w:right w:val="none" w:sz="0" w:space="0" w:color="auto"/>
      </w:divBdr>
    </w:div>
    <w:div w:id="1867479628">
      <w:bodyDiv w:val="1"/>
      <w:marLeft w:val="0"/>
      <w:marRight w:val="0"/>
      <w:marTop w:val="0"/>
      <w:marBottom w:val="0"/>
      <w:divBdr>
        <w:top w:val="none" w:sz="0" w:space="0" w:color="auto"/>
        <w:left w:val="none" w:sz="0" w:space="0" w:color="auto"/>
        <w:bottom w:val="none" w:sz="0" w:space="0" w:color="auto"/>
        <w:right w:val="none" w:sz="0" w:space="0" w:color="auto"/>
      </w:divBdr>
      <w:divsChild>
        <w:div w:id="992442963">
          <w:marLeft w:val="0"/>
          <w:marRight w:val="0"/>
          <w:marTop w:val="0"/>
          <w:marBottom w:val="0"/>
          <w:divBdr>
            <w:top w:val="none" w:sz="0" w:space="0" w:color="auto"/>
            <w:left w:val="none" w:sz="0" w:space="0" w:color="auto"/>
            <w:bottom w:val="none" w:sz="0" w:space="0" w:color="auto"/>
            <w:right w:val="none" w:sz="0" w:space="0" w:color="auto"/>
          </w:divBdr>
        </w:div>
      </w:divsChild>
    </w:div>
    <w:div w:id="1868060087">
      <w:bodyDiv w:val="1"/>
      <w:marLeft w:val="0"/>
      <w:marRight w:val="0"/>
      <w:marTop w:val="0"/>
      <w:marBottom w:val="0"/>
      <w:divBdr>
        <w:top w:val="none" w:sz="0" w:space="0" w:color="auto"/>
        <w:left w:val="none" w:sz="0" w:space="0" w:color="auto"/>
        <w:bottom w:val="none" w:sz="0" w:space="0" w:color="auto"/>
        <w:right w:val="none" w:sz="0" w:space="0" w:color="auto"/>
      </w:divBdr>
    </w:div>
    <w:div w:id="1868711407">
      <w:bodyDiv w:val="1"/>
      <w:marLeft w:val="0"/>
      <w:marRight w:val="0"/>
      <w:marTop w:val="0"/>
      <w:marBottom w:val="0"/>
      <w:divBdr>
        <w:top w:val="none" w:sz="0" w:space="0" w:color="auto"/>
        <w:left w:val="none" w:sz="0" w:space="0" w:color="auto"/>
        <w:bottom w:val="none" w:sz="0" w:space="0" w:color="auto"/>
        <w:right w:val="none" w:sz="0" w:space="0" w:color="auto"/>
      </w:divBdr>
    </w:div>
    <w:div w:id="1869445004">
      <w:bodyDiv w:val="1"/>
      <w:marLeft w:val="0"/>
      <w:marRight w:val="0"/>
      <w:marTop w:val="0"/>
      <w:marBottom w:val="0"/>
      <w:divBdr>
        <w:top w:val="none" w:sz="0" w:space="0" w:color="auto"/>
        <w:left w:val="none" w:sz="0" w:space="0" w:color="auto"/>
        <w:bottom w:val="none" w:sz="0" w:space="0" w:color="auto"/>
        <w:right w:val="none" w:sz="0" w:space="0" w:color="auto"/>
      </w:divBdr>
    </w:div>
    <w:div w:id="1878078849">
      <w:bodyDiv w:val="1"/>
      <w:marLeft w:val="0"/>
      <w:marRight w:val="0"/>
      <w:marTop w:val="0"/>
      <w:marBottom w:val="0"/>
      <w:divBdr>
        <w:top w:val="none" w:sz="0" w:space="0" w:color="auto"/>
        <w:left w:val="none" w:sz="0" w:space="0" w:color="auto"/>
        <w:bottom w:val="none" w:sz="0" w:space="0" w:color="auto"/>
        <w:right w:val="none" w:sz="0" w:space="0" w:color="auto"/>
      </w:divBdr>
    </w:div>
    <w:div w:id="1886020429">
      <w:bodyDiv w:val="1"/>
      <w:marLeft w:val="0"/>
      <w:marRight w:val="0"/>
      <w:marTop w:val="0"/>
      <w:marBottom w:val="0"/>
      <w:divBdr>
        <w:top w:val="none" w:sz="0" w:space="0" w:color="auto"/>
        <w:left w:val="none" w:sz="0" w:space="0" w:color="auto"/>
        <w:bottom w:val="none" w:sz="0" w:space="0" w:color="auto"/>
        <w:right w:val="none" w:sz="0" w:space="0" w:color="auto"/>
      </w:divBdr>
    </w:div>
    <w:div w:id="1886064801">
      <w:bodyDiv w:val="1"/>
      <w:marLeft w:val="0"/>
      <w:marRight w:val="0"/>
      <w:marTop w:val="0"/>
      <w:marBottom w:val="0"/>
      <w:divBdr>
        <w:top w:val="none" w:sz="0" w:space="0" w:color="auto"/>
        <w:left w:val="none" w:sz="0" w:space="0" w:color="auto"/>
        <w:bottom w:val="none" w:sz="0" w:space="0" w:color="auto"/>
        <w:right w:val="none" w:sz="0" w:space="0" w:color="auto"/>
      </w:divBdr>
    </w:div>
    <w:div w:id="1894385640">
      <w:bodyDiv w:val="1"/>
      <w:marLeft w:val="0"/>
      <w:marRight w:val="0"/>
      <w:marTop w:val="0"/>
      <w:marBottom w:val="0"/>
      <w:divBdr>
        <w:top w:val="none" w:sz="0" w:space="0" w:color="auto"/>
        <w:left w:val="none" w:sz="0" w:space="0" w:color="auto"/>
        <w:bottom w:val="none" w:sz="0" w:space="0" w:color="auto"/>
        <w:right w:val="none" w:sz="0" w:space="0" w:color="auto"/>
      </w:divBdr>
    </w:div>
    <w:div w:id="1898515185">
      <w:bodyDiv w:val="1"/>
      <w:marLeft w:val="0"/>
      <w:marRight w:val="0"/>
      <w:marTop w:val="0"/>
      <w:marBottom w:val="0"/>
      <w:divBdr>
        <w:top w:val="none" w:sz="0" w:space="0" w:color="auto"/>
        <w:left w:val="none" w:sz="0" w:space="0" w:color="auto"/>
        <w:bottom w:val="none" w:sz="0" w:space="0" w:color="auto"/>
        <w:right w:val="none" w:sz="0" w:space="0" w:color="auto"/>
      </w:divBdr>
    </w:div>
    <w:div w:id="1902520812">
      <w:bodyDiv w:val="1"/>
      <w:marLeft w:val="0"/>
      <w:marRight w:val="0"/>
      <w:marTop w:val="0"/>
      <w:marBottom w:val="0"/>
      <w:divBdr>
        <w:top w:val="none" w:sz="0" w:space="0" w:color="auto"/>
        <w:left w:val="none" w:sz="0" w:space="0" w:color="auto"/>
        <w:bottom w:val="none" w:sz="0" w:space="0" w:color="auto"/>
        <w:right w:val="none" w:sz="0" w:space="0" w:color="auto"/>
      </w:divBdr>
    </w:div>
    <w:div w:id="1908107414">
      <w:bodyDiv w:val="1"/>
      <w:marLeft w:val="0"/>
      <w:marRight w:val="0"/>
      <w:marTop w:val="0"/>
      <w:marBottom w:val="0"/>
      <w:divBdr>
        <w:top w:val="none" w:sz="0" w:space="0" w:color="auto"/>
        <w:left w:val="none" w:sz="0" w:space="0" w:color="auto"/>
        <w:bottom w:val="none" w:sz="0" w:space="0" w:color="auto"/>
        <w:right w:val="none" w:sz="0" w:space="0" w:color="auto"/>
      </w:divBdr>
    </w:div>
    <w:div w:id="1921984577">
      <w:bodyDiv w:val="1"/>
      <w:marLeft w:val="0"/>
      <w:marRight w:val="0"/>
      <w:marTop w:val="0"/>
      <w:marBottom w:val="0"/>
      <w:divBdr>
        <w:top w:val="none" w:sz="0" w:space="0" w:color="auto"/>
        <w:left w:val="none" w:sz="0" w:space="0" w:color="auto"/>
        <w:bottom w:val="none" w:sz="0" w:space="0" w:color="auto"/>
        <w:right w:val="none" w:sz="0" w:space="0" w:color="auto"/>
      </w:divBdr>
    </w:div>
    <w:div w:id="1925989729">
      <w:bodyDiv w:val="1"/>
      <w:marLeft w:val="0"/>
      <w:marRight w:val="0"/>
      <w:marTop w:val="0"/>
      <w:marBottom w:val="0"/>
      <w:divBdr>
        <w:top w:val="none" w:sz="0" w:space="0" w:color="auto"/>
        <w:left w:val="none" w:sz="0" w:space="0" w:color="auto"/>
        <w:bottom w:val="none" w:sz="0" w:space="0" w:color="auto"/>
        <w:right w:val="none" w:sz="0" w:space="0" w:color="auto"/>
      </w:divBdr>
    </w:div>
    <w:div w:id="1929119099">
      <w:bodyDiv w:val="1"/>
      <w:marLeft w:val="0"/>
      <w:marRight w:val="0"/>
      <w:marTop w:val="0"/>
      <w:marBottom w:val="0"/>
      <w:divBdr>
        <w:top w:val="none" w:sz="0" w:space="0" w:color="auto"/>
        <w:left w:val="none" w:sz="0" w:space="0" w:color="auto"/>
        <w:bottom w:val="none" w:sz="0" w:space="0" w:color="auto"/>
        <w:right w:val="none" w:sz="0" w:space="0" w:color="auto"/>
      </w:divBdr>
      <w:divsChild>
        <w:div w:id="1031371023">
          <w:marLeft w:val="0"/>
          <w:marRight w:val="0"/>
          <w:marTop w:val="0"/>
          <w:marBottom w:val="0"/>
          <w:divBdr>
            <w:top w:val="none" w:sz="0" w:space="0" w:color="auto"/>
            <w:left w:val="none" w:sz="0" w:space="0" w:color="auto"/>
            <w:bottom w:val="none" w:sz="0" w:space="0" w:color="auto"/>
            <w:right w:val="none" w:sz="0" w:space="0" w:color="auto"/>
          </w:divBdr>
        </w:div>
      </w:divsChild>
    </w:div>
    <w:div w:id="1929382178">
      <w:bodyDiv w:val="1"/>
      <w:marLeft w:val="0"/>
      <w:marRight w:val="0"/>
      <w:marTop w:val="0"/>
      <w:marBottom w:val="0"/>
      <w:divBdr>
        <w:top w:val="none" w:sz="0" w:space="0" w:color="auto"/>
        <w:left w:val="none" w:sz="0" w:space="0" w:color="auto"/>
        <w:bottom w:val="none" w:sz="0" w:space="0" w:color="auto"/>
        <w:right w:val="none" w:sz="0" w:space="0" w:color="auto"/>
      </w:divBdr>
    </w:div>
    <w:div w:id="1932007000">
      <w:bodyDiv w:val="1"/>
      <w:marLeft w:val="0"/>
      <w:marRight w:val="0"/>
      <w:marTop w:val="0"/>
      <w:marBottom w:val="0"/>
      <w:divBdr>
        <w:top w:val="none" w:sz="0" w:space="0" w:color="auto"/>
        <w:left w:val="none" w:sz="0" w:space="0" w:color="auto"/>
        <w:bottom w:val="none" w:sz="0" w:space="0" w:color="auto"/>
        <w:right w:val="none" w:sz="0" w:space="0" w:color="auto"/>
      </w:divBdr>
    </w:div>
    <w:div w:id="1939636212">
      <w:bodyDiv w:val="1"/>
      <w:marLeft w:val="0"/>
      <w:marRight w:val="0"/>
      <w:marTop w:val="0"/>
      <w:marBottom w:val="0"/>
      <w:divBdr>
        <w:top w:val="none" w:sz="0" w:space="0" w:color="auto"/>
        <w:left w:val="none" w:sz="0" w:space="0" w:color="auto"/>
        <w:bottom w:val="none" w:sz="0" w:space="0" w:color="auto"/>
        <w:right w:val="none" w:sz="0" w:space="0" w:color="auto"/>
      </w:divBdr>
      <w:divsChild>
        <w:div w:id="1148015031">
          <w:marLeft w:val="0"/>
          <w:marRight w:val="0"/>
          <w:marTop w:val="0"/>
          <w:marBottom w:val="0"/>
          <w:divBdr>
            <w:top w:val="none" w:sz="0" w:space="0" w:color="auto"/>
            <w:left w:val="none" w:sz="0" w:space="0" w:color="auto"/>
            <w:bottom w:val="none" w:sz="0" w:space="0" w:color="auto"/>
            <w:right w:val="none" w:sz="0" w:space="0" w:color="auto"/>
          </w:divBdr>
        </w:div>
      </w:divsChild>
    </w:div>
    <w:div w:id="1958171166">
      <w:bodyDiv w:val="1"/>
      <w:marLeft w:val="0"/>
      <w:marRight w:val="0"/>
      <w:marTop w:val="0"/>
      <w:marBottom w:val="0"/>
      <w:divBdr>
        <w:top w:val="none" w:sz="0" w:space="0" w:color="auto"/>
        <w:left w:val="none" w:sz="0" w:space="0" w:color="auto"/>
        <w:bottom w:val="none" w:sz="0" w:space="0" w:color="auto"/>
        <w:right w:val="none" w:sz="0" w:space="0" w:color="auto"/>
      </w:divBdr>
    </w:div>
    <w:div w:id="1959291775">
      <w:bodyDiv w:val="1"/>
      <w:marLeft w:val="0"/>
      <w:marRight w:val="0"/>
      <w:marTop w:val="0"/>
      <w:marBottom w:val="0"/>
      <w:divBdr>
        <w:top w:val="none" w:sz="0" w:space="0" w:color="auto"/>
        <w:left w:val="none" w:sz="0" w:space="0" w:color="auto"/>
        <w:bottom w:val="none" w:sz="0" w:space="0" w:color="auto"/>
        <w:right w:val="none" w:sz="0" w:space="0" w:color="auto"/>
      </w:divBdr>
    </w:div>
    <w:div w:id="1961179703">
      <w:bodyDiv w:val="1"/>
      <w:marLeft w:val="0"/>
      <w:marRight w:val="0"/>
      <w:marTop w:val="0"/>
      <w:marBottom w:val="0"/>
      <w:divBdr>
        <w:top w:val="none" w:sz="0" w:space="0" w:color="auto"/>
        <w:left w:val="none" w:sz="0" w:space="0" w:color="auto"/>
        <w:bottom w:val="none" w:sz="0" w:space="0" w:color="auto"/>
        <w:right w:val="none" w:sz="0" w:space="0" w:color="auto"/>
      </w:divBdr>
    </w:div>
    <w:div w:id="1961451110">
      <w:bodyDiv w:val="1"/>
      <w:marLeft w:val="0"/>
      <w:marRight w:val="0"/>
      <w:marTop w:val="0"/>
      <w:marBottom w:val="0"/>
      <w:divBdr>
        <w:top w:val="none" w:sz="0" w:space="0" w:color="auto"/>
        <w:left w:val="none" w:sz="0" w:space="0" w:color="auto"/>
        <w:bottom w:val="none" w:sz="0" w:space="0" w:color="auto"/>
        <w:right w:val="none" w:sz="0" w:space="0" w:color="auto"/>
      </w:divBdr>
    </w:div>
    <w:div w:id="1961567738">
      <w:bodyDiv w:val="1"/>
      <w:marLeft w:val="0"/>
      <w:marRight w:val="0"/>
      <w:marTop w:val="0"/>
      <w:marBottom w:val="0"/>
      <w:divBdr>
        <w:top w:val="none" w:sz="0" w:space="0" w:color="auto"/>
        <w:left w:val="none" w:sz="0" w:space="0" w:color="auto"/>
        <w:bottom w:val="none" w:sz="0" w:space="0" w:color="auto"/>
        <w:right w:val="none" w:sz="0" w:space="0" w:color="auto"/>
      </w:divBdr>
    </w:div>
    <w:div w:id="1965961749">
      <w:bodyDiv w:val="1"/>
      <w:marLeft w:val="0"/>
      <w:marRight w:val="0"/>
      <w:marTop w:val="0"/>
      <w:marBottom w:val="0"/>
      <w:divBdr>
        <w:top w:val="none" w:sz="0" w:space="0" w:color="auto"/>
        <w:left w:val="none" w:sz="0" w:space="0" w:color="auto"/>
        <w:bottom w:val="none" w:sz="0" w:space="0" w:color="auto"/>
        <w:right w:val="none" w:sz="0" w:space="0" w:color="auto"/>
      </w:divBdr>
      <w:divsChild>
        <w:div w:id="908467912">
          <w:marLeft w:val="0"/>
          <w:marRight w:val="0"/>
          <w:marTop w:val="0"/>
          <w:marBottom w:val="0"/>
          <w:divBdr>
            <w:top w:val="none" w:sz="0" w:space="0" w:color="auto"/>
            <w:left w:val="none" w:sz="0" w:space="0" w:color="auto"/>
            <w:bottom w:val="none" w:sz="0" w:space="0" w:color="auto"/>
            <w:right w:val="none" w:sz="0" w:space="0" w:color="auto"/>
          </w:divBdr>
        </w:div>
      </w:divsChild>
    </w:div>
    <w:div w:id="1968315552">
      <w:bodyDiv w:val="1"/>
      <w:marLeft w:val="0"/>
      <w:marRight w:val="0"/>
      <w:marTop w:val="0"/>
      <w:marBottom w:val="0"/>
      <w:divBdr>
        <w:top w:val="none" w:sz="0" w:space="0" w:color="auto"/>
        <w:left w:val="none" w:sz="0" w:space="0" w:color="auto"/>
        <w:bottom w:val="none" w:sz="0" w:space="0" w:color="auto"/>
        <w:right w:val="none" w:sz="0" w:space="0" w:color="auto"/>
      </w:divBdr>
    </w:div>
    <w:div w:id="1973247704">
      <w:bodyDiv w:val="1"/>
      <w:marLeft w:val="0"/>
      <w:marRight w:val="0"/>
      <w:marTop w:val="0"/>
      <w:marBottom w:val="0"/>
      <w:divBdr>
        <w:top w:val="none" w:sz="0" w:space="0" w:color="auto"/>
        <w:left w:val="none" w:sz="0" w:space="0" w:color="auto"/>
        <w:bottom w:val="none" w:sz="0" w:space="0" w:color="auto"/>
        <w:right w:val="none" w:sz="0" w:space="0" w:color="auto"/>
      </w:divBdr>
    </w:div>
    <w:div w:id="1980180904">
      <w:bodyDiv w:val="1"/>
      <w:marLeft w:val="0"/>
      <w:marRight w:val="0"/>
      <w:marTop w:val="0"/>
      <w:marBottom w:val="0"/>
      <w:divBdr>
        <w:top w:val="none" w:sz="0" w:space="0" w:color="auto"/>
        <w:left w:val="none" w:sz="0" w:space="0" w:color="auto"/>
        <w:bottom w:val="none" w:sz="0" w:space="0" w:color="auto"/>
        <w:right w:val="none" w:sz="0" w:space="0" w:color="auto"/>
      </w:divBdr>
    </w:div>
    <w:div w:id="1985621866">
      <w:bodyDiv w:val="1"/>
      <w:marLeft w:val="0"/>
      <w:marRight w:val="0"/>
      <w:marTop w:val="0"/>
      <w:marBottom w:val="0"/>
      <w:divBdr>
        <w:top w:val="none" w:sz="0" w:space="0" w:color="auto"/>
        <w:left w:val="none" w:sz="0" w:space="0" w:color="auto"/>
        <w:bottom w:val="none" w:sz="0" w:space="0" w:color="auto"/>
        <w:right w:val="none" w:sz="0" w:space="0" w:color="auto"/>
      </w:divBdr>
    </w:div>
    <w:div w:id="1990867907">
      <w:bodyDiv w:val="1"/>
      <w:marLeft w:val="0"/>
      <w:marRight w:val="0"/>
      <w:marTop w:val="0"/>
      <w:marBottom w:val="0"/>
      <w:divBdr>
        <w:top w:val="none" w:sz="0" w:space="0" w:color="auto"/>
        <w:left w:val="none" w:sz="0" w:space="0" w:color="auto"/>
        <w:bottom w:val="none" w:sz="0" w:space="0" w:color="auto"/>
        <w:right w:val="none" w:sz="0" w:space="0" w:color="auto"/>
      </w:divBdr>
    </w:div>
    <w:div w:id="1993294411">
      <w:bodyDiv w:val="1"/>
      <w:marLeft w:val="0"/>
      <w:marRight w:val="0"/>
      <w:marTop w:val="0"/>
      <w:marBottom w:val="0"/>
      <w:divBdr>
        <w:top w:val="none" w:sz="0" w:space="0" w:color="auto"/>
        <w:left w:val="none" w:sz="0" w:space="0" w:color="auto"/>
        <w:bottom w:val="none" w:sz="0" w:space="0" w:color="auto"/>
        <w:right w:val="none" w:sz="0" w:space="0" w:color="auto"/>
      </w:divBdr>
    </w:div>
    <w:div w:id="2004771657">
      <w:bodyDiv w:val="1"/>
      <w:marLeft w:val="0"/>
      <w:marRight w:val="0"/>
      <w:marTop w:val="0"/>
      <w:marBottom w:val="0"/>
      <w:divBdr>
        <w:top w:val="none" w:sz="0" w:space="0" w:color="auto"/>
        <w:left w:val="none" w:sz="0" w:space="0" w:color="auto"/>
        <w:bottom w:val="none" w:sz="0" w:space="0" w:color="auto"/>
        <w:right w:val="none" w:sz="0" w:space="0" w:color="auto"/>
      </w:divBdr>
    </w:div>
    <w:div w:id="2006394435">
      <w:bodyDiv w:val="1"/>
      <w:marLeft w:val="0"/>
      <w:marRight w:val="0"/>
      <w:marTop w:val="0"/>
      <w:marBottom w:val="0"/>
      <w:divBdr>
        <w:top w:val="none" w:sz="0" w:space="0" w:color="auto"/>
        <w:left w:val="none" w:sz="0" w:space="0" w:color="auto"/>
        <w:bottom w:val="none" w:sz="0" w:space="0" w:color="auto"/>
        <w:right w:val="none" w:sz="0" w:space="0" w:color="auto"/>
      </w:divBdr>
      <w:divsChild>
        <w:div w:id="2135713162">
          <w:marLeft w:val="0"/>
          <w:marRight w:val="0"/>
          <w:marTop w:val="0"/>
          <w:marBottom w:val="0"/>
          <w:divBdr>
            <w:top w:val="none" w:sz="0" w:space="0" w:color="auto"/>
            <w:left w:val="none" w:sz="0" w:space="0" w:color="auto"/>
            <w:bottom w:val="none" w:sz="0" w:space="0" w:color="auto"/>
            <w:right w:val="none" w:sz="0" w:space="0" w:color="auto"/>
          </w:divBdr>
        </w:div>
      </w:divsChild>
    </w:div>
    <w:div w:id="2007438927">
      <w:bodyDiv w:val="1"/>
      <w:marLeft w:val="0"/>
      <w:marRight w:val="0"/>
      <w:marTop w:val="0"/>
      <w:marBottom w:val="0"/>
      <w:divBdr>
        <w:top w:val="none" w:sz="0" w:space="0" w:color="auto"/>
        <w:left w:val="none" w:sz="0" w:space="0" w:color="auto"/>
        <w:bottom w:val="none" w:sz="0" w:space="0" w:color="auto"/>
        <w:right w:val="none" w:sz="0" w:space="0" w:color="auto"/>
      </w:divBdr>
    </w:div>
    <w:div w:id="2007590030">
      <w:bodyDiv w:val="1"/>
      <w:marLeft w:val="0"/>
      <w:marRight w:val="0"/>
      <w:marTop w:val="0"/>
      <w:marBottom w:val="0"/>
      <w:divBdr>
        <w:top w:val="none" w:sz="0" w:space="0" w:color="auto"/>
        <w:left w:val="none" w:sz="0" w:space="0" w:color="auto"/>
        <w:bottom w:val="none" w:sz="0" w:space="0" w:color="auto"/>
        <w:right w:val="none" w:sz="0" w:space="0" w:color="auto"/>
      </w:divBdr>
    </w:div>
    <w:div w:id="2007633887">
      <w:bodyDiv w:val="1"/>
      <w:marLeft w:val="0"/>
      <w:marRight w:val="0"/>
      <w:marTop w:val="0"/>
      <w:marBottom w:val="0"/>
      <w:divBdr>
        <w:top w:val="none" w:sz="0" w:space="0" w:color="auto"/>
        <w:left w:val="none" w:sz="0" w:space="0" w:color="auto"/>
        <w:bottom w:val="none" w:sz="0" w:space="0" w:color="auto"/>
        <w:right w:val="none" w:sz="0" w:space="0" w:color="auto"/>
      </w:divBdr>
    </w:div>
    <w:div w:id="2013486233">
      <w:bodyDiv w:val="1"/>
      <w:marLeft w:val="0"/>
      <w:marRight w:val="0"/>
      <w:marTop w:val="0"/>
      <w:marBottom w:val="0"/>
      <w:divBdr>
        <w:top w:val="none" w:sz="0" w:space="0" w:color="auto"/>
        <w:left w:val="none" w:sz="0" w:space="0" w:color="auto"/>
        <w:bottom w:val="none" w:sz="0" w:space="0" w:color="auto"/>
        <w:right w:val="none" w:sz="0" w:space="0" w:color="auto"/>
      </w:divBdr>
    </w:div>
    <w:div w:id="2014407708">
      <w:bodyDiv w:val="1"/>
      <w:marLeft w:val="0"/>
      <w:marRight w:val="0"/>
      <w:marTop w:val="0"/>
      <w:marBottom w:val="0"/>
      <w:divBdr>
        <w:top w:val="none" w:sz="0" w:space="0" w:color="auto"/>
        <w:left w:val="none" w:sz="0" w:space="0" w:color="auto"/>
        <w:bottom w:val="none" w:sz="0" w:space="0" w:color="auto"/>
        <w:right w:val="none" w:sz="0" w:space="0" w:color="auto"/>
      </w:divBdr>
    </w:div>
    <w:div w:id="2016497132">
      <w:bodyDiv w:val="1"/>
      <w:marLeft w:val="0"/>
      <w:marRight w:val="0"/>
      <w:marTop w:val="0"/>
      <w:marBottom w:val="0"/>
      <w:divBdr>
        <w:top w:val="none" w:sz="0" w:space="0" w:color="auto"/>
        <w:left w:val="none" w:sz="0" w:space="0" w:color="auto"/>
        <w:bottom w:val="none" w:sz="0" w:space="0" w:color="auto"/>
        <w:right w:val="none" w:sz="0" w:space="0" w:color="auto"/>
      </w:divBdr>
    </w:div>
    <w:div w:id="2020346427">
      <w:bodyDiv w:val="1"/>
      <w:marLeft w:val="0"/>
      <w:marRight w:val="0"/>
      <w:marTop w:val="0"/>
      <w:marBottom w:val="0"/>
      <w:divBdr>
        <w:top w:val="none" w:sz="0" w:space="0" w:color="auto"/>
        <w:left w:val="none" w:sz="0" w:space="0" w:color="auto"/>
        <w:bottom w:val="none" w:sz="0" w:space="0" w:color="auto"/>
        <w:right w:val="none" w:sz="0" w:space="0" w:color="auto"/>
      </w:divBdr>
    </w:div>
    <w:div w:id="2044478149">
      <w:bodyDiv w:val="1"/>
      <w:marLeft w:val="0"/>
      <w:marRight w:val="0"/>
      <w:marTop w:val="0"/>
      <w:marBottom w:val="0"/>
      <w:divBdr>
        <w:top w:val="none" w:sz="0" w:space="0" w:color="auto"/>
        <w:left w:val="none" w:sz="0" w:space="0" w:color="auto"/>
        <w:bottom w:val="none" w:sz="0" w:space="0" w:color="auto"/>
        <w:right w:val="none" w:sz="0" w:space="0" w:color="auto"/>
      </w:divBdr>
    </w:div>
    <w:div w:id="2047678918">
      <w:bodyDiv w:val="1"/>
      <w:marLeft w:val="0"/>
      <w:marRight w:val="0"/>
      <w:marTop w:val="0"/>
      <w:marBottom w:val="0"/>
      <w:divBdr>
        <w:top w:val="none" w:sz="0" w:space="0" w:color="auto"/>
        <w:left w:val="none" w:sz="0" w:space="0" w:color="auto"/>
        <w:bottom w:val="none" w:sz="0" w:space="0" w:color="auto"/>
        <w:right w:val="none" w:sz="0" w:space="0" w:color="auto"/>
      </w:divBdr>
    </w:div>
    <w:div w:id="2058582023">
      <w:bodyDiv w:val="1"/>
      <w:marLeft w:val="0"/>
      <w:marRight w:val="0"/>
      <w:marTop w:val="0"/>
      <w:marBottom w:val="0"/>
      <w:divBdr>
        <w:top w:val="none" w:sz="0" w:space="0" w:color="auto"/>
        <w:left w:val="none" w:sz="0" w:space="0" w:color="auto"/>
        <w:bottom w:val="none" w:sz="0" w:space="0" w:color="auto"/>
        <w:right w:val="none" w:sz="0" w:space="0" w:color="auto"/>
      </w:divBdr>
    </w:div>
    <w:div w:id="2065448681">
      <w:bodyDiv w:val="1"/>
      <w:marLeft w:val="0"/>
      <w:marRight w:val="0"/>
      <w:marTop w:val="0"/>
      <w:marBottom w:val="0"/>
      <w:divBdr>
        <w:top w:val="none" w:sz="0" w:space="0" w:color="auto"/>
        <w:left w:val="none" w:sz="0" w:space="0" w:color="auto"/>
        <w:bottom w:val="none" w:sz="0" w:space="0" w:color="auto"/>
        <w:right w:val="none" w:sz="0" w:space="0" w:color="auto"/>
      </w:divBdr>
    </w:div>
    <w:div w:id="2067678211">
      <w:bodyDiv w:val="1"/>
      <w:marLeft w:val="0"/>
      <w:marRight w:val="0"/>
      <w:marTop w:val="0"/>
      <w:marBottom w:val="0"/>
      <w:divBdr>
        <w:top w:val="none" w:sz="0" w:space="0" w:color="auto"/>
        <w:left w:val="none" w:sz="0" w:space="0" w:color="auto"/>
        <w:bottom w:val="none" w:sz="0" w:space="0" w:color="auto"/>
        <w:right w:val="none" w:sz="0" w:space="0" w:color="auto"/>
      </w:divBdr>
    </w:div>
    <w:div w:id="2069179676">
      <w:bodyDiv w:val="1"/>
      <w:marLeft w:val="0"/>
      <w:marRight w:val="0"/>
      <w:marTop w:val="0"/>
      <w:marBottom w:val="0"/>
      <w:divBdr>
        <w:top w:val="none" w:sz="0" w:space="0" w:color="auto"/>
        <w:left w:val="none" w:sz="0" w:space="0" w:color="auto"/>
        <w:bottom w:val="none" w:sz="0" w:space="0" w:color="auto"/>
        <w:right w:val="none" w:sz="0" w:space="0" w:color="auto"/>
      </w:divBdr>
    </w:div>
    <w:div w:id="2072337910">
      <w:bodyDiv w:val="1"/>
      <w:marLeft w:val="0"/>
      <w:marRight w:val="0"/>
      <w:marTop w:val="0"/>
      <w:marBottom w:val="0"/>
      <w:divBdr>
        <w:top w:val="none" w:sz="0" w:space="0" w:color="auto"/>
        <w:left w:val="none" w:sz="0" w:space="0" w:color="auto"/>
        <w:bottom w:val="none" w:sz="0" w:space="0" w:color="auto"/>
        <w:right w:val="none" w:sz="0" w:space="0" w:color="auto"/>
      </w:divBdr>
    </w:div>
    <w:div w:id="2074430271">
      <w:bodyDiv w:val="1"/>
      <w:marLeft w:val="0"/>
      <w:marRight w:val="0"/>
      <w:marTop w:val="0"/>
      <w:marBottom w:val="0"/>
      <w:divBdr>
        <w:top w:val="none" w:sz="0" w:space="0" w:color="auto"/>
        <w:left w:val="none" w:sz="0" w:space="0" w:color="auto"/>
        <w:bottom w:val="none" w:sz="0" w:space="0" w:color="auto"/>
        <w:right w:val="none" w:sz="0" w:space="0" w:color="auto"/>
      </w:divBdr>
    </w:div>
    <w:div w:id="2076851701">
      <w:bodyDiv w:val="1"/>
      <w:marLeft w:val="0"/>
      <w:marRight w:val="0"/>
      <w:marTop w:val="0"/>
      <w:marBottom w:val="0"/>
      <w:divBdr>
        <w:top w:val="none" w:sz="0" w:space="0" w:color="auto"/>
        <w:left w:val="none" w:sz="0" w:space="0" w:color="auto"/>
        <w:bottom w:val="none" w:sz="0" w:space="0" w:color="auto"/>
        <w:right w:val="none" w:sz="0" w:space="0" w:color="auto"/>
      </w:divBdr>
    </w:div>
    <w:div w:id="2081637672">
      <w:bodyDiv w:val="1"/>
      <w:marLeft w:val="0"/>
      <w:marRight w:val="0"/>
      <w:marTop w:val="0"/>
      <w:marBottom w:val="0"/>
      <w:divBdr>
        <w:top w:val="none" w:sz="0" w:space="0" w:color="auto"/>
        <w:left w:val="none" w:sz="0" w:space="0" w:color="auto"/>
        <w:bottom w:val="none" w:sz="0" w:space="0" w:color="auto"/>
        <w:right w:val="none" w:sz="0" w:space="0" w:color="auto"/>
      </w:divBdr>
    </w:div>
    <w:div w:id="2085299674">
      <w:bodyDiv w:val="1"/>
      <w:marLeft w:val="0"/>
      <w:marRight w:val="0"/>
      <w:marTop w:val="0"/>
      <w:marBottom w:val="0"/>
      <w:divBdr>
        <w:top w:val="none" w:sz="0" w:space="0" w:color="auto"/>
        <w:left w:val="none" w:sz="0" w:space="0" w:color="auto"/>
        <w:bottom w:val="none" w:sz="0" w:space="0" w:color="auto"/>
        <w:right w:val="none" w:sz="0" w:space="0" w:color="auto"/>
      </w:divBdr>
    </w:div>
    <w:div w:id="2087140365">
      <w:bodyDiv w:val="1"/>
      <w:marLeft w:val="0"/>
      <w:marRight w:val="0"/>
      <w:marTop w:val="0"/>
      <w:marBottom w:val="0"/>
      <w:divBdr>
        <w:top w:val="none" w:sz="0" w:space="0" w:color="auto"/>
        <w:left w:val="none" w:sz="0" w:space="0" w:color="auto"/>
        <w:bottom w:val="none" w:sz="0" w:space="0" w:color="auto"/>
        <w:right w:val="none" w:sz="0" w:space="0" w:color="auto"/>
      </w:divBdr>
    </w:div>
    <w:div w:id="2089687632">
      <w:bodyDiv w:val="1"/>
      <w:marLeft w:val="0"/>
      <w:marRight w:val="0"/>
      <w:marTop w:val="0"/>
      <w:marBottom w:val="0"/>
      <w:divBdr>
        <w:top w:val="none" w:sz="0" w:space="0" w:color="auto"/>
        <w:left w:val="none" w:sz="0" w:space="0" w:color="auto"/>
        <w:bottom w:val="none" w:sz="0" w:space="0" w:color="auto"/>
        <w:right w:val="none" w:sz="0" w:space="0" w:color="auto"/>
      </w:divBdr>
    </w:div>
    <w:div w:id="2092119636">
      <w:bodyDiv w:val="1"/>
      <w:marLeft w:val="0"/>
      <w:marRight w:val="0"/>
      <w:marTop w:val="0"/>
      <w:marBottom w:val="0"/>
      <w:divBdr>
        <w:top w:val="none" w:sz="0" w:space="0" w:color="auto"/>
        <w:left w:val="none" w:sz="0" w:space="0" w:color="auto"/>
        <w:bottom w:val="none" w:sz="0" w:space="0" w:color="auto"/>
        <w:right w:val="none" w:sz="0" w:space="0" w:color="auto"/>
      </w:divBdr>
    </w:div>
    <w:div w:id="2095204907">
      <w:bodyDiv w:val="1"/>
      <w:marLeft w:val="0"/>
      <w:marRight w:val="0"/>
      <w:marTop w:val="0"/>
      <w:marBottom w:val="0"/>
      <w:divBdr>
        <w:top w:val="none" w:sz="0" w:space="0" w:color="auto"/>
        <w:left w:val="none" w:sz="0" w:space="0" w:color="auto"/>
        <w:bottom w:val="none" w:sz="0" w:space="0" w:color="auto"/>
        <w:right w:val="none" w:sz="0" w:space="0" w:color="auto"/>
      </w:divBdr>
    </w:div>
    <w:div w:id="2105496266">
      <w:bodyDiv w:val="1"/>
      <w:marLeft w:val="0"/>
      <w:marRight w:val="0"/>
      <w:marTop w:val="0"/>
      <w:marBottom w:val="0"/>
      <w:divBdr>
        <w:top w:val="none" w:sz="0" w:space="0" w:color="auto"/>
        <w:left w:val="none" w:sz="0" w:space="0" w:color="auto"/>
        <w:bottom w:val="none" w:sz="0" w:space="0" w:color="auto"/>
        <w:right w:val="none" w:sz="0" w:space="0" w:color="auto"/>
      </w:divBdr>
    </w:div>
    <w:div w:id="2120948065">
      <w:bodyDiv w:val="1"/>
      <w:marLeft w:val="0"/>
      <w:marRight w:val="0"/>
      <w:marTop w:val="0"/>
      <w:marBottom w:val="0"/>
      <w:divBdr>
        <w:top w:val="none" w:sz="0" w:space="0" w:color="auto"/>
        <w:left w:val="none" w:sz="0" w:space="0" w:color="auto"/>
        <w:bottom w:val="none" w:sz="0" w:space="0" w:color="auto"/>
        <w:right w:val="none" w:sz="0" w:space="0" w:color="auto"/>
      </w:divBdr>
    </w:div>
    <w:div w:id="2123528144">
      <w:bodyDiv w:val="1"/>
      <w:marLeft w:val="0"/>
      <w:marRight w:val="0"/>
      <w:marTop w:val="0"/>
      <w:marBottom w:val="0"/>
      <w:divBdr>
        <w:top w:val="none" w:sz="0" w:space="0" w:color="auto"/>
        <w:left w:val="none" w:sz="0" w:space="0" w:color="auto"/>
        <w:bottom w:val="none" w:sz="0" w:space="0" w:color="auto"/>
        <w:right w:val="none" w:sz="0" w:space="0" w:color="auto"/>
      </w:divBdr>
    </w:div>
    <w:div w:id="2128425805">
      <w:bodyDiv w:val="1"/>
      <w:marLeft w:val="0"/>
      <w:marRight w:val="0"/>
      <w:marTop w:val="0"/>
      <w:marBottom w:val="0"/>
      <w:divBdr>
        <w:top w:val="none" w:sz="0" w:space="0" w:color="auto"/>
        <w:left w:val="none" w:sz="0" w:space="0" w:color="auto"/>
        <w:bottom w:val="none" w:sz="0" w:space="0" w:color="auto"/>
        <w:right w:val="none" w:sz="0" w:space="0" w:color="auto"/>
      </w:divBdr>
    </w:div>
    <w:div w:id="2133480653">
      <w:bodyDiv w:val="1"/>
      <w:marLeft w:val="0"/>
      <w:marRight w:val="0"/>
      <w:marTop w:val="0"/>
      <w:marBottom w:val="0"/>
      <w:divBdr>
        <w:top w:val="none" w:sz="0" w:space="0" w:color="auto"/>
        <w:left w:val="none" w:sz="0" w:space="0" w:color="auto"/>
        <w:bottom w:val="none" w:sz="0" w:space="0" w:color="auto"/>
        <w:right w:val="none" w:sz="0" w:space="0" w:color="auto"/>
      </w:divBdr>
    </w:div>
    <w:div w:id="2134709697">
      <w:bodyDiv w:val="1"/>
      <w:marLeft w:val="0"/>
      <w:marRight w:val="0"/>
      <w:marTop w:val="0"/>
      <w:marBottom w:val="0"/>
      <w:divBdr>
        <w:top w:val="none" w:sz="0" w:space="0" w:color="auto"/>
        <w:left w:val="none" w:sz="0" w:space="0" w:color="auto"/>
        <w:bottom w:val="none" w:sz="0" w:space="0" w:color="auto"/>
        <w:right w:val="none" w:sz="0" w:space="0" w:color="auto"/>
      </w:divBdr>
    </w:div>
    <w:div w:id="2135631634">
      <w:bodyDiv w:val="1"/>
      <w:marLeft w:val="0"/>
      <w:marRight w:val="0"/>
      <w:marTop w:val="0"/>
      <w:marBottom w:val="0"/>
      <w:divBdr>
        <w:top w:val="none" w:sz="0" w:space="0" w:color="auto"/>
        <w:left w:val="none" w:sz="0" w:space="0" w:color="auto"/>
        <w:bottom w:val="none" w:sz="0" w:space="0" w:color="auto"/>
        <w:right w:val="none" w:sz="0" w:space="0" w:color="auto"/>
      </w:divBdr>
    </w:div>
    <w:div w:id="2135711547">
      <w:bodyDiv w:val="1"/>
      <w:marLeft w:val="0"/>
      <w:marRight w:val="0"/>
      <w:marTop w:val="0"/>
      <w:marBottom w:val="0"/>
      <w:divBdr>
        <w:top w:val="none" w:sz="0" w:space="0" w:color="auto"/>
        <w:left w:val="none" w:sz="0" w:space="0" w:color="auto"/>
        <w:bottom w:val="none" w:sz="0" w:space="0" w:color="auto"/>
        <w:right w:val="none" w:sz="0" w:space="0" w:color="auto"/>
      </w:divBdr>
    </w:div>
    <w:div w:id="214350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u.gov.ua/npas/pro-vnesennya-zmin-do-deyakih-postanov-kabinetu-ministriv-s260521" TargetMode="External"/><Relationship Id="rId13" Type="http://schemas.openxmlformats.org/officeDocument/2006/relationships/hyperlink" Target="https://zakon.rada.gov.ua/go/1150-I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mu.gov.ua/npas/pro-dodatkovi-zahodi-shchodo-organizaciyi-viplati-i-dostavki-pensij-ta-groshovoyi-dopomogi-za-miscem-faktichnogo-prozhivannya-oderzhuvachiv-u-mezhah-ukrayini-277-29032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oxukrai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a.interfax.com.ua/news/telecom/747921.html" TargetMode="External"/><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senia\Desktop\iMoRe\148-163\&#1088;&#1077;&#1083;&#1080;&#1079;%20157%20&#8211;%20&#1087;&#1086;&#1084;&#1077;&#1090;&#1080;&#1090;&#1100;,%20&#1095;&#1090;&#1086;%20&#1091;&#1082;&#1088;&#1087;&#1086;&#1095;&#1090;&#1072;%20&#1091;&#1096;&#1083;&#1072;\AllScores-2021_07_13%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ksenia\Desktop\iMoRe\148-163\&#1088;&#1077;&#1083;&#1080;&#1079;%20157%20&#8211;%20&#1087;&#1086;&#1084;&#1077;&#1090;&#1080;&#1090;&#1100;,%20&#1095;&#1090;&#1086;%20&#1091;&#1082;&#1088;&#1087;&#1086;&#1095;&#1090;&#1072;%20&#1091;&#1096;&#1083;&#1072;\Index_2021_04_15_r15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lumMod val="85000"/>
                    <a:lumOff val="15000"/>
                  </a:schemeClr>
                </a:solidFill>
                <a:latin typeface="Georgia" panose="02040502050405020303" pitchFamily="18" charset="0"/>
              </a:defRPr>
            </a:pPr>
            <a:r>
              <a:rPr lang="en-US">
                <a:solidFill>
                  <a:schemeClr val="tx1">
                    <a:lumMod val="85000"/>
                    <a:lumOff val="15000"/>
                  </a:schemeClr>
                </a:solidFill>
                <a:latin typeface="Georgia" panose="02040502050405020303" pitchFamily="18" charset="0"/>
              </a:rPr>
              <a:t>iMo</a:t>
            </a:r>
            <a:r>
              <a:rPr lang="uk-UA">
                <a:solidFill>
                  <a:schemeClr val="tx1">
                    <a:lumMod val="85000"/>
                    <a:lumOff val="15000"/>
                  </a:schemeClr>
                </a:solidFill>
                <a:latin typeface="Georgia" panose="02040502050405020303" pitchFamily="18" charset="0"/>
              </a:rPr>
              <a:t>Р</a:t>
            </a:r>
            <a:r>
              <a:rPr lang="en-US">
                <a:solidFill>
                  <a:schemeClr val="tx1">
                    <a:lumMod val="85000"/>
                    <a:lumOff val="15000"/>
                  </a:schemeClr>
                </a:solidFill>
                <a:latin typeface="Georgia" panose="02040502050405020303" pitchFamily="18" charset="0"/>
              </a:rPr>
              <a:t>e</a:t>
            </a:r>
          </a:p>
        </c:rich>
      </c:tx>
      <c:overlay val="1"/>
    </c:title>
    <c:autoTitleDeleted val="0"/>
    <c:plotArea>
      <c:layout>
        <c:manualLayout>
          <c:layoutTarget val="inner"/>
          <c:xMode val="edge"/>
          <c:yMode val="edge"/>
          <c:x val="6.494458227635333E-2"/>
          <c:y val="0.11844653289306578"/>
          <c:w val="0.87426258108269006"/>
          <c:h val="0.62507594615189244"/>
        </c:manualLayout>
      </c:layout>
      <c:lineChart>
        <c:grouping val="standard"/>
        <c:varyColors val="0"/>
        <c:ser>
          <c:idx val="0"/>
          <c:order val="0"/>
          <c:tx>
            <c:strRef>
              <c:f>Charts!$H$3</c:f>
              <c:strCache>
                <c:ptCount val="1"/>
                <c:pt idx="0">
                  <c:v>IMoRe</c:v>
                </c:pt>
              </c:strCache>
            </c:strRef>
          </c:tx>
          <c:spPr>
            <a:ln w="28575">
              <a:solidFill>
                <a:srgbClr val="0E002E"/>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F686-40F9-B652-4D9EAFCDC847}"/>
                </c:ext>
              </c:extLst>
            </c:dLbl>
            <c:dLbl>
              <c:idx val="1"/>
              <c:delete val="1"/>
              <c:extLst>
                <c:ext xmlns:c15="http://schemas.microsoft.com/office/drawing/2012/chart" uri="{CE6537A1-D6FC-4f65-9D91-7224C49458BB}"/>
                <c:ext xmlns:c16="http://schemas.microsoft.com/office/drawing/2014/chart" uri="{C3380CC4-5D6E-409C-BE32-E72D297353CC}">
                  <c16:uniqueId val="{00000001-F686-40F9-B652-4D9EAFCDC847}"/>
                </c:ext>
              </c:extLst>
            </c:dLbl>
            <c:dLbl>
              <c:idx val="2"/>
              <c:delete val="1"/>
              <c:extLst>
                <c:ext xmlns:c15="http://schemas.microsoft.com/office/drawing/2012/chart" uri="{CE6537A1-D6FC-4f65-9D91-7224C49458BB}"/>
                <c:ext xmlns:c16="http://schemas.microsoft.com/office/drawing/2014/chart" uri="{C3380CC4-5D6E-409C-BE32-E72D297353CC}">
                  <c16:uniqueId val="{00000002-F686-40F9-B652-4D9EAFCDC847}"/>
                </c:ext>
              </c:extLst>
            </c:dLbl>
            <c:dLbl>
              <c:idx val="3"/>
              <c:layout>
                <c:manualLayout>
                  <c:x val="-8.1005351628886408E-3"/>
                  <c:y val="-5.128259592551846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86-40F9-B652-4D9EAFCDC847}"/>
                </c:ext>
              </c:extLst>
            </c:dLbl>
            <c:dLbl>
              <c:idx val="4"/>
              <c:layout>
                <c:manualLayout>
                  <c:x val="-4.127344303983177E-2"/>
                  <c:y val="-6.4891711116755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86-40F9-B652-4D9EAFCDC847}"/>
                </c:ext>
              </c:extLst>
            </c:dLbl>
            <c:dLbl>
              <c:idx val="5"/>
              <c:delete val="1"/>
              <c:extLst>
                <c:ext xmlns:c15="http://schemas.microsoft.com/office/drawing/2012/chart" uri="{CE6537A1-D6FC-4f65-9D91-7224C49458BB}"/>
                <c:ext xmlns:c16="http://schemas.microsoft.com/office/drawing/2014/chart" uri="{C3380CC4-5D6E-409C-BE32-E72D297353CC}">
                  <c16:uniqueId val="{00000005-F686-40F9-B652-4D9EAFCDC847}"/>
                </c:ext>
              </c:extLst>
            </c:dLbl>
            <c:dLbl>
              <c:idx val="6"/>
              <c:delete val="1"/>
              <c:extLst>
                <c:ext xmlns:c15="http://schemas.microsoft.com/office/drawing/2012/chart" uri="{CE6537A1-D6FC-4f65-9D91-7224C49458BB}"/>
                <c:ext xmlns:c16="http://schemas.microsoft.com/office/drawing/2014/chart" uri="{C3380CC4-5D6E-409C-BE32-E72D297353CC}">
                  <c16:uniqueId val="{00000006-F686-40F9-B652-4D9EAFCDC847}"/>
                </c:ext>
              </c:extLst>
            </c:dLbl>
            <c:dLbl>
              <c:idx val="7"/>
              <c:delete val="1"/>
              <c:extLst>
                <c:ext xmlns:c15="http://schemas.microsoft.com/office/drawing/2012/chart" uri="{CE6537A1-D6FC-4f65-9D91-7224C49458BB}"/>
                <c:ext xmlns:c16="http://schemas.microsoft.com/office/drawing/2014/chart" uri="{C3380CC4-5D6E-409C-BE32-E72D297353CC}">
                  <c16:uniqueId val="{00000007-F686-40F9-B652-4D9EAFCDC847}"/>
                </c:ext>
              </c:extLst>
            </c:dLbl>
            <c:dLbl>
              <c:idx val="9"/>
              <c:delete val="1"/>
              <c:extLst>
                <c:ext xmlns:c15="http://schemas.microsoft.com/office/drawing/2012/chart" uri="{CE6537A1-D6FC-4f65-9D91-7224C49458BB}"/>
                <c:ext xmlns:c16="http://schemas.microsoft.com/office/drawing/2014/chart" uri="{C3380CC4-5D6E-409C-BE32-E72D297353CC}">
                  <c16:uniqueId val="{00000008-F686-40F9-B652-4D9EAFCDC847}"/>
                </c:ext>
              </c:extLst>
            </c:dLbl>
            <c:dLbl>
              <c:idx val="10"/>
              <c:delete val="1"/>
              <c:extLst>
                <c:ext xmlns:c15="http://schemas.microsoft.com/office/drawing/2012/chart" uri="{CE6537A1-D6FC-4f65-9D91-7224C49458BB}"/>
                <c:ext xmlns:c16="http://schemas.microsoft.com/office/drawing/2014/chart" uri="{C3380CC4-5D6E-409C-BE32-E72D297353CC}">
                  <c16:uniqueId val="{00000009-F686-40F9-B652-4D9EAFCDC847}"/>
                </c:ext>
              </c:extLst>
            </c:dLbl>
            <c:dLbl>
              <c:idx val="11"/>
              <c:delete val="1"/>
              <c:extLst>
                <c:ext xmlns:c15="http://schemas.microsoft.com/office/drawing/2012/chart" uri="{CE6537A1-D6FC-4f65-9D91-7224C49458BB}"/>
                <c:ext xmlns:c16="http://schemas.microsoft.com/office/drawing/2014/chart" uri="{C3380CC4-5D6E-409C-BE32-E72D297353CC}">
                  <c16:uniqueId val="{0000000A-F686-40F9-B652-4D9EAFCDC847}"/>
                </c:ext>
              </c:extLst>
            </c:dLbl>
            <c:dLbl>
              <c:idx val="12"/>
              <c:delete val="1"/>
              <c:extLst>
                <c:ext xmlns:c15="http://schemas.microsoft.com/office/drawing/2012/chart" uri="{CE6537A1-D6FC-4f65-9D91-7224C49458BB}"/>
                <c:ext xmlns:c16="http://schemas.microsoft.com/office/drawing/2014/chart" uri="{C3380CC4-5D6E-409C-BE32-E72D297353CC}">
                  <c16:uniqueId val="{0000000B-F686-40F9-B652-4D9EAFCDC847}"/>
                </c:ext>
              </c:extLst>
            </c:dLbl>
            <c:dLbl>
              <c:idx val="13"/>
              <c:delete val="1"/>
              <c:extLst>
                <c:ext xmlns:c15="http://schemas.microsoft.com/office/drawing/2012/chart" uri="{CE6537A1-D6FC-4f65-9D91-7224C49458BB}"/>
                <c:ext xmlns:c16="http://schemas.microsoft.com/office/drawing/2014/chart" uri="{C3380CC4-5D6E-409C-BE32-E72D297353CC}">
                  <c16:uniqueId val="{0000000C-F686-40F9-B652-4D9EAFCDC847}"/>
                </c:ext>
              </c:extLst>
            </c:dLbl>
            <c:dLbl>
              <c:idx val="14"/>
              <c:layout>
                <c:manualLayout>
                  <c:x val="-3.2992428666045452E-2"/>
                  <c:y val="-5.6289634785003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86-40F9-B652-4D9EAFCDC847}"/>
                </c:ext>
              </c:extLst>
            </c:dLbl>
            <c:dLbl>
              <c:idx val="15"/>
              <c:delete val="1"/>
              <c:extLst>
                <c:ext xmlns:c15="http://schemas.microsoft.com/office/drawing/2012/chart" uri="{CE6537A1-D6FC-4f65-9D91-7224C49458BB}"/>
                <c:ext xmlns:c16="http://schemas.microsoft.com/office/drawing/2014/chart" uri="{C3380CC4-5D6E-409C-BE32-E72D297353CC}">
                  <c16:uniqueId val="{0000000E-F686-40F9-B652-4D9EAFCDC847}"/>
                </c:ext>
              </c:extLst>
            </c:dLbl>
            <c:dLbl>
              <c:idx val="16"/>
              <c:delete val="1"/>
              <c:extLst>
                <c:ext xmlns:c15="http://schemas.microsoft.com/office/drawing/2012/chart" uri="{CE6537A1-D6FC-4f65-9D91-7224C49458BB}"/>
                <c:ext xmlns:c16="http://schemas.microsoft.com/office/drawing/2014/chart" uri="{C3380CC4-5D6E-409C-BE32-E72D297353CC}">
                  <c16:uniqueId val="{0000000F-F686-40F9-B652-4D9EAFCDC847}"/>
                </c:ext>
              </c:extLst>
            </c:dLbl>
            <c:dLbl>
              <c:idx val="17"/>
              <c:delete val="1"/>
              <c:extLst>
                <c:ext xmlns:c15="http://schemas.microsoft.com/office/drawing/2012/chart" uri="{CE6537A1-D6FC-4f65-9D91-7224C49458BB}"/>
                <c:ext xmlns:c16="http://schemas.microsoft.com/office/drawing/2014/chart" uri="{C3380CC4-5D6E-409C-BE32-E72D297353CC}">
                  <c16:uniqueId val="{00000010-F686-40F9-B652-4D9EAFCDC847}"/>
                </c:ext>
              </c:extLst>
            </c:dLbl>
            <c:dLbl>
              <c:idx val="18"/>
              <c:layout>
                <c:manualLayout>
                  <c:x val="-3.0931320626515432E-2"/>
                  <c:y val="-4.1926992158373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686-40F9-B652-4D9EAFCDC847}"/>
                </c:ext>
              </c:extLst>
            </c:dLbl>
            <c:dLbl>
              <c:idx val="19"/>
              <c:delete val="1"/>
              <c:extLst>
                <c:ext xmlns:c15="http://schemas.microsoft.com/office/drawing/2012/chart" uri="{CE6537A1-D6FC-4f65-9D91-7224C49458BB}"/>
                <c:ext xmlns:c16="http://schemas.microsoft.com/office/drawing/2014/chart" uri="{C3380CC4-5D6E-409C-BE32-E72D297353CC}">
                  <c16:uniqueId val="{00000012-F686-40F9-B652-4D9EAFCDC847}"/>
                </c:ext>
              </c:extLst>
            </c:dLbl>
            <c:dLbl>
              <c:idx val="20"/>
              <c:delete val="1"/>
              <c:extLst>
                <c:ext xmlns:c15="http://schemas.microsoft.com/office/drawing/2012/chart" uri="{CE6537A1-D6FC-4f65-9D91-7224C49458BB}"/>
                <c:ext xmlns:c16="http://schemas.microsoft.com/office/drawing/2014/chart" uri="{C3380CC4-5D6E-409C-BE32-E72D297353CC}">
                  <c16:uniqueId val="{00000013-F686-40F9-B652-4D9EAFCDC847}"/>
                </c:ext>
              </c:extLst>
            </c:dLbl>
            <c:dLbl>
              <c:idx val="21"/>
              <c:delete val="1"/>
              <c:extLst>
                <c:ext xmlns:c15="http://schemas.microsoft.com/office/drawing/2012/chart" uri="{CE6537A1-D6FC-4f65-9D91-7224C49458BB}"/>
                <c:ext xmlns:c16="http://schemas.microsoft.com/office/drawing/2014/chart" uri="{C3380CC4-5D6E-409C-BE32-E72D297353CC}">
                  <c16:uniqueId val="{00000014-F686-40F9-B652-4D9EAFCDC847}"/>
                </c:ext>
              </c:extLst>
            </c:dLbl>
            <c:dLbl>
              <c:idx val="22"/>
              <c:delete val="1"/>
              <c:extLst>
                <c:ext xmlns:c15="http://schemas.microsoft.com/office/drawing/2012/chart" uri="{CE6537A1-D6FC-4f65-9D91-7224C49458BB}"/>
                <c:ext xmlns:c16="http://schemas.microsoft.com/office/drawing/2014/chart" uri="{C3380CC4-5D6E-409C-BE32-E72D297353CC}">
                  <c16:uniqueId val="{00000015-F686-40F9-B652-4D9EAFCDC847}"/>
                </c:ext>
              </c:extLst>
            </c:dLbl>
            <c:dLbl>
              <c:idx val="23"/>
              <c:delete val="1"/>
              <c:extLst>
                <c:ext xmlns:c15="http://schemas.microsoft.com/office/drawing/2012/chart" uri="{CE6537A1-D6FC-4f65-9D91-7224C49458BB}"/>
                <c:ext xmlns:c16="http://schemas.microsoft.com/office/drawing/2014/chart" uri="{C3380CC4-5D6E-409C-BE32-E72D297353CC}">
                  <c16:uniqueId val="{00000016-F686-40F9-B652-4D9EAFCDC847}"/>
                </c:ext>
              </c:extLst>
            </c:dLbl>
            <c:dLbl>
              <c:idx val="24"/>
              <c:delete val="1"/>
              <c:extLst>
                <c:ext xmlns:c15="http://schemas.microsoft.com/office/drawing/2012/chart" uri="{CE6537A1-D6FC-4f65-9D91-7224C49458BB}"/>
                <c:ext xmlns:c16="http://schemas.microsoft.com/office/drawing/2014/chart" uri="{C3380CC4-5D6E-409C-BE32-E72D297353CC}">
                  <c16:uniqueId val="{00000017-F686-40F9-B652-4D9EAFCDC847}"/>
                </c:ext>
              </c:extLst>
            </c:dLbl>
            <c:dLbl>
              <c:idx val="26"/>
              <c:delete val="1"/>
              <c:extLst>
                <c:ext xmlns:c15="http://schemas.microsoft.com/office/drawing/2012/chart" uri="{CE6537A1-D6FC-4f65-9D91-7224C49458BB}"/>
                <c:ext xmlns:c16="http://schemas.microsoft.com/office/drawing/2014/chart" uri="{C3380CC4-5D6E-409C-BE32-E72D297353CC}">
                  <c16:uniqueId val="{00000018-F686-40F9-B652-4D9EAFCDC847}"/>
                </c:ext>
              </c:extLst>
            </c:dLbl>
            <c:dLbl>
              <c:idx val="27"/>
              <c:delete val="1"/>
              <c:extLst>
                <c:ext xmlns:c15="http://schemas.microsoft.com/office/drawing/2012/chart" uri="{CE6537A1-D6FC-4f65-9D91-7224C49458BB}"/>
                <c:ext xmlns:c16="http://schemas.microsoft.com/office/drawing/2014/chart" uri="{C3380CC4-5D6E-409C-BE32-E72D297353CC}">
                  <c16:uniqueId val="{00000019-F686-40F9-B652-4D9EAFCDC847}"/>
                </c:ext>
              </c:extLst>
            </c:dLbl>
            <c:dLbl>
              <c:idx val="28"/>
              <c:delete val="1"/>
              <c:extLst>
                <c:ext xmlns:c15="http://schemas.microsoft.com/office/drawing/2012/chart" uri="{CE6537A1-D6FC-4f65-9D91-7224C49458BB}"/>
                <c:ext xmlns:c16="http://schemas.microsoft.com/office/drawing/2014/chart" uri="{C3380CC4-5D6E-409C-BE32-E72D297353CC}">
                  <c16:uniqueId val="{0000001A-F686-40F9-B652-4D9EAFCDC847}"/>
                </c:ext>
              </c:extLst>
            </c:dLbl>
            <c:dLbl>
              <c:idx val="29"/>
              <c:delete val="1"/>
              <c:extLst>
                <c:ext xmlns:c15="http://schemas.microsoft.com/office/drawing/2012/chart" uri="{CE6537A1-D6FC-4f65-9D91-7224C49458BB}"/>
                <c:ext xmlns:c16="http://schemas.microsoft.com/office/drawing/2014/chart" uri="{C3380CC4-5D6E-409C-BE32-E72D297353CC}">
                  <c16:uniqueId val="{0000001B-F686-40F9-B652-4D9EAFCDC847}"/>
                </c:ext>
              </c:extLst>
            </c:dLbl>
            <c:dLbl>
              <c:idx val="30"/>
              <c:delete val="1"/>
              <c:extLst>
                <c:ext xmlns:c15="http://schemas.microsoft.com/office/drawing/2012/chart" uri="{CE6537A1-D6FC-4f65-9D91-7224C49458BB}"/>
                <c:ext xmlns:c16="http://schemas.microsoft.com/office/drawing/2014/chart" uri="{C3380CC4-5D6E-409C-BE32-E72D297353CC}">
                  <c16:uniqueId val="{0000001C-F686-40F9-B652-4D9EAFCDC847}"/>
                </c:ext>
              </c:extLst>
            </c:dLbl>
            <c:dLbl>
              <c:idx val="31"/>
              <c:delete val="1"/>
              <c:extLst>
                <c:ext xmlns:c15="http://schemas.microsoft.com/office/drawing/2012/chart" uri="{CE6537A1-D6FC-4f65-9D91-7224C49458BB}"/>
                <c:ext xmlns:c16="http://schemas.microsoft.com/office/drawing/2014/chart" uri="{C3380CC4-5D6E-409C-BE32-E72D297353CC}">
                  <c16:uniqueId val="{0000001D-F686-40F9-B652-4D9EAFCDC847}"/>
                </c:ext>
              </c:extLst>
            </c:dLbl>
            <c:dLbl>
              <c:idx val="32"/>
              <c:delete val="1"/>
              <c:extLst>
                <c:ext xmlns:c15="http://schemas.microsoft.com/office/drawing/2012/chart" uri="{CE6537A1-D6FC-4f65-9D91-7224C49458BB}"/>
                <c:ext xmlns:c16="http://schemas.microsoft.com/office/drawing/2014/chart" uri="{C3380CC4-5D6E-409C-BE32-E72D297353CC}">
                  <c16:uniqueId val="{0000001E-F686-40F9-B652-4D9EAFCDC847}"/>
                </c:ext>
              </c:extLst>
            </c:dLbl>
            <c:dLbl>
              <c:idx val="33"/>
              <c:delete val="1"/>
              <c:extLst>
                <c:ext xmlns:c15="http://schemas.microsoft.com/office/drawing/2012/chart" uri="{CE6537A1-D6FC-4f65-9D91-7224C49458BB}"/>
                <c:ext xmlns:c16="http://schemas.microsoft.com/office/drawing/2014/chart" uri="{C3380CC4-5D6E-409C-BE32-E72D297353CC}">
                  <c16:uniqueId val="{0000001F-F686-40F9-B652-4D9EAFCDC847}"/>
                </c:ext>
              </c:extLst>
            </c:dLbl>
            <c:dLbl>
              <c:idx val="34"/>
              <c:delete val="1"/>
              <c:extLst>
                <c:ext xmlns:c15="http://schemas.microsoft.com/office/drawing/2012/chart" uri="{CE6537A1-D6FC-4f65-9D91-7224C49458BB}"/>
                <c:ext xmlns:c16="http://schemas.microsoft.com/office/drawing/2014/chart" uri="{C3380CC4-5D6E-409C-BE32-E72D297353CC}">
                  <c16:uniqueId val="{00000020-F686-40F9-B652-4D9EAFCDC847}"/>
                </c:ext>
              </c:extLst>
            </c:dLbl>
            <c:dLbl>
              <c:idx val="35"/>
              <c:delete val="1"/>
              <c:extLst>
                <c:ext xmlns:c15="http://schemas.microsoft.com/office/drawing/2012/chart" uri="{CE6537A1-D6FC-4f65-9D91-7224C49458BB}"/>
                <c:ext xmlns:c16="http://schemas.microsoft.com/office/drawing/2014/chart" uri="{C3380CC4-5D6E-409C-BE32-E72D297353CC}">
                  <c16:uniqueId val="{00000021-F686-40F9-B652-4D9EAFCDC847}"/>
                </c:ext>
              </c:extLst>
            </c:dLbl>
            <c:dLbl>
              <c:idx val="36"/>
              <c:delete val="1"/>
              <c:extLst>
                <c:ext xmlns:c15="http://schemas.microsoft.com/office/drawing/2012/chart" uri="{CE6537A1-D6FC-4f65-9D91-7224C49458BB}"/>
                <c:ext xmlns:c16="http://schemas.microsoft.com/office/drawing/2014/chart" uri="{C3380CC4-5D6E-409C-BE32-E72D297353CC}">
                  <c16:uniqueId val="{00000022-F686-40F9-B652-4D9EAFCDC847}"/>
                </c:ext>
              </c:extLst>
            </c:dLbl>
            <c:dLbl>
              <c:idx val="37"/>
              <c:delete val="1"/>
              <c:extLst>
                <c:ext xmlns:c15="http://schemas.microsoft.com/office/drawing/2012/chart" uri="{CE6537A1-D6FC-4f65-9D91-7224C49458BB}"/>
                <c:ext xmlns:c16="http://schemas.microsoft.com/office/drawing/2014/chart" uri="{C3380CC4-5D6E-409C-BE32-E72D297353CC}">
                  <c16:uniqueId val="{00000023-F686-40F9-B652-4D9EAFCDC847}"/>
                </c:ext>
              </c:extLst>
            </c:dLbl>
            <c:dLbl>
              <c:idx val="38"/>
              <c:delete val="1"/>
              <c:extLst>
                <c:ext xmlns:c15="http://schemas.microsoft.com/office/drawing/2012/chart" uri="{CE6537A1-D6FC-4f65-9D91-7224C49458BB}"/>
                <c:ext xmlns:c16="http://schemas.microsoft.com/office/drawing/2014/chart" uri="{C3380CC4-5D6E-409C-BE32-E72D297353CC}">
                  <c16:uniqueId val="{00000024-F686-40F9-B652-4D9EAFCDC847}"/>
                </c:ext>
              </c:extLst>
            </c:dLbl>
            <c:dLbl>
              <c:idx val="39"/>
              <c:delete val="1"/>
              <c:extLst>
                <c:ext xmlns:c15="http://schemas.microsoft.com/office/drawing/2012/chart" uri="{CE6537A1-D6FC-4f65-9D91-7224C49458BB}"/>
                <c:ext xmlns:c16="http://schemas.microsoft.com/office/drawing/2014/chart" uri="{C3380CC4-5D6E-409C-BE32-E72D297353CC}">
                  <c16:uniqueId val="{00000025-F686-40F9-B652-4D9EAFCDC847}"/>
                </c:ext>
              </c:extLst>
            </c:dLbl>
            <c:dLbl>
              <c:idx val="41"/>
              <c:delete val="1"/>
              <c:extLst>
                <c:ext xmlns:c15="http://schemas.microsoft.com/office/drawing/2012/chart" uri="{CE6537A1-D6FC-4f65-9D91-7224C49458BB}"/>
                <c:ext xmlns:c16="http://schemas.microsoft.com/office/drawing/2014/chart" uri="{C3380CC4-5D6E-409C-BE32-E72D297353CC}">
                  <c16:uniqueId val="{00000026-F686-40F9-B652-4D9EAFCDC847}"/>
                </c:ext>
              </c:extLst>
            </c:dLbl>
            <c:dLbl>
              <c:idx val="42"/>
              <c:delete val="1"/>
              <c:extLst>
                <c:ext xmlns:c15="http://schemas.microsoft.com/office/drawing/2012/chart" uri="{CE6537A1-D6FC-4f65-9D91-7224C49458BB}"/>
                <c:ext xmlns:c16="http://schemas.microsoft.com/office/drawing/2014/chart" uri="{C3380CC4-5D6E-409C-BE32-E72D297353CC}">
                  <c16:uniqueId val="{00000027-F686-40F9-B652-4D9EAFCDC847}"/>
                </c:ext>
              </c:extLst>
            </c:dLbl>
            <c:dLbl>
              <c:idx val="43"/>
              <c:delete val="1"/>
              <c:extLst>
                <c:ext xmlns:c15="http://schemas.microsoft.com/office/drawing/2012/chart" uri="{CE6537A1-D6FC-4f65-9D91-7224C49458BB}"/>
                <c:ext xmlns:c16="http://schemas.microsoft.com/office/drawing/2014/chart" uri="{C3380CC4-5D6E-409C-BE32-E72D297353CC}">
                  <c16:uniqueId val="{00000028-F686-40F9-B652-4D9EAFCDC847}"/>
                </c:ext>
              </c:extLst>
            </c:dLbl>
            <c:dLbl>
              <c:idx val="44"/>
              <c:delete val="1"/>
              <c:extLst>
                <c:ext xmlns:c15="http://schemas.microsoft.com/office/drawing/2012/chart" uri="{CE6537A1-D6FC-4f65-9D91-7224C49458BB}"/>
                <c:ext xmlns:c16="http://schemas.microsoft.com/office/drawing/2014/chart" uri="{C3380CC4-5D6E-409C-BE32-E72D297353CC}">
                  <c16:uniqueId val="{00000029-F686-40F9-B652-4D9EAFCDC847}"/>
                </c:ext>
              </c:extLst>
            </c:dLbl>
            <c:dLbl>
              <c:idx val="45"/>
              <c:delete val="1"/>
              <c:extLst>
                <c:ext xmlns:c15="http://schemas.microsoft.com/office/drawing/2012/chart" uri="{CE6537A1-D6FC-4f65-9D91-7224C49458BB}"/>
                <c:ext xmlns:c16="http://schemas.microsoft.com/office/drawing/2014/chart" uri="{C3380CC4-5D6E-409C-BE32-E72D297353CC}">
                  <c16:uniqueId val="{0000002A-F686-40F9-B652-4D9EAFCDC847}"/>
                </c:ext>
              </c:extLst>
            </c:dLbl>
            <c:dLbl>
              <c:idx val="46"/>
              <c:delete val="1"/>
              <c:extLst>
                <c:ext xmlns:c15="http://schemas.microsoft.com/office/drawing/2012/chart" uri="{CE6537A1-D6FC-4f65-9D91-7224C49458BB}"/>
                <c:ext xmlns:c16="http://schemas.microsoft.com/office/drawing/2014/chart" uri="{C3380CC4-5D6E-409C-BE32-E72D297353CC}">
                  <c16:uniqueId val="{0000002B-F686-40F9-B652-4D9EAFCDC847}"/>
                </c:ext>
              </c:extLst>
            </c:dLbl>
            <c:dLbl>
              <c:idx val="47"/>
              <c:layout>
                <c:manualLayout>
                  <c:x val="-4.1323882289581768E-2"/>
                  <c:y val="1.6430107526881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686-40F9-B652-4D9EAFCDC847}"/>
                </c:ext>
              </c:extLst>
            </c:dLbl>
            <c:dLbl>
              <c:idx val="48"/>
              <c:delete val="1"/>
              <c:extLst>
                <c:ext xmlns:c15="http://schemas.microsoft.com/office/drawing/2012/chart" uri="{CE6537A1-D6FC-4f65-9D91-7224C49458BB}"/>
                <c:ext xmlns:c16="http://schemas.microsoft.com/office/drawing/2014/chart" uri="{C3380CC4-5D6E-409C-BE32-E72D297353CC}">
                  <c16:uniqueId val="{0000002D-F686-40F9-B652-4D9EAFCDC847}"/>
                </c:ext>
              </c:extLst>
            </c:dLbl>
            <c:dLbl>
              <c:idx val="49"/>
              <c:delete val="1"/>
              <c:extLst>
                <c:ext xmlns:c15="http://schemas.microsoft.com/office/drawing/2012/chart" uri="{CE6537A1-D6FC-4f65-9D91-7224C49458BB}"/>
                <c:ext xmlns:c16="http://schemas.microsoft.com/office/drawing/2014/chart" uri="{C3380CC4-5D6E-409C-BE32-E72D297353CC}">
                  <c16:uniqueId val="{0000002E-F686-40F9-B652-4D9EAFCDC847}"/>
                </c:ext>
              </c:extLst>
            </c:dLbl>
            <c:dLbl>
              <c:idx val="50"/>
              <c:delete val="1"/>
              <c:extLst>
                <c:ext xmlns:c15="http://schemas.microsoft.com/office/drawing/2012/chart" uri="{CE6537A1-D6FC-4f65-9D91-7224C49458BB}"/>
                <c:ext xmlns:c16="http://schemas.microsoft.com/office/drawing/2014/chart" uri="{C3380CC4-5D6E-409C-BE32-E72D297353CC}">
                  <c16:uniqueId val="{0000002F-F686-40F9-B652-4D9EAFCDC847}"/>
                </c:ext>
              </c:extLst>
            </c:dLbl>
            <c:dLbl>
              <c:idx val="51"/>
              <c:delete val="1"/>
              <c:extLst>
                <c:ext xmlns:c15="http://schemas.microsoft.com/office/drawing/2012/chart" uri="{CE6537A1-D6FC-4f65-9D91-7224C49458BB}"/>
                <c:ext xmlns:c16="http://schemas.microsoft.com/office/drawing/2014/chart" uri="{C3380CC4-5D6E-409C-BE32-E72D297353CC}">
                  <c16:uniqueId val="{00000030-F686-40F9-B652-4D9EAFCDC847}"/>
                </c:ext>
              </c:extLst>
            </c:dLbl>
            <c:dLbl>
              <c:idx val="52"/>
              <c:delete val="1"/>
              <c:extLst>
                <c:ext xmlns:c15="http://schemas.microsoft.com/office/drawing/2012/chart" uri="{CE6537A1-D6FC-4f65-9D91-7224C49458BB}"/>
                <c:ext xmlns:c16="http://schemas.microsoft.com/office/drawing/2014/chart" uri="{C3380CC4-5D6E-409C-BE32-E72D297353CC}">
                  <c16:uniqueId val="{00000031-F686-40F9-B652-4D9EAFCDC847}"/>
                </c:ext>
              </c:extLst>
            </c:dLbl>
            <c:dLbl>
              <c:idx val="53"/>
              <c:delete val="1"/>
              <c:extLst>
                <c:ext xmlns:c15="http://schemas.microsoft.com/office/drawing/2012/chart" uri="{CE6537A1-D6FC-4f65-9D91-7224C49458BB}"/>
                <c:ext xmlns:c16="http://schemas.microsoft.com/office/drawing/2014/chart" uri="{C3380CC4-5D6E-409C-BE32-E72D297353CC}">
                  <c16:uniqueId val="{00000032-F686-40F9-B652-4D9EAFCDC847}"/>
                </c:ext>
              </c:extLst>
            </c:dLbl>
            <c:dLbl>
              <c:idx val="54"/>
              <c:delete val="1"/>
              <c:extLst>
                <c:ext xmlns:c15="http://schemas.microsoft.com/office/drawing/2012/chart" uri="{CE6537A1-D6FC-4f65-9D91-7224C49458BB}"/>
                <c:ext xmlns:c16="http://schemas.microsoft.com/office/drawing/2014/chart" uri="{C3380CC4-5D6E-409C-BE32-E72D297353CC}">
                  <c16:uniqueId val="{00000033-F686-40F9-B652-4D9EAFCDC847}"/>
                </c:ext>
              </c:extLst>
            </c:dLbl>
            <c:dLbl>
              <c:idx val="56"/>
              <c:delete val="1"/>
              <c:extLst>
                <c:ext xmlns:c15="http://schemas.microsoft.com/office/drawing/2012/chart" uri="{CE6537A1-D6FC-4f65-9D91-7224C49458BB}"/>
                <c:ext xmlns:c16="http://schemas.microsoft.com/office/drawing/2014/chart" uri="{C3380CC4-5D6E-409C-BE32-E72D297353CC}">
                  <c16:uniqueId val="{00000034-F686-40F9-B652-4D9EAFCDC847}"/>
                </c:ext>
              </c:extLst>
            </c:dLbl>
            <c:dLbl>
              <c:idx val="57"/>
              <c:delete val="1"/>
              <c:extLst>
                <c:ext xmlns:c15="http://schemas.microsoft.com/office/drawing/2012/chart" uri="{CE6537A1-D6FC-4f65-9D91-7224C49458BB}"/>
                <c:ext xmlns:c16="http://schemas.microsoft.com/office/drawing/2014/chart" uri="{C3380CC4-5D6E-409C-BE32-E72D297353CC}">
                  <c16:uniqueId val="{00000035-F686-40F9-B652-4D9EAFCDC847}"/>
                </c:ext>
              </c:extLst>
            </c:dLbl>
            <c:dLbl>
              <c:idx val="58"/>
              <c:delete val="1"/>
              <c:extLst>
                <c:ext xmlns:c15="http://schemas.microsoft.com/office/drawing/2012/chart" uri="{CE6537A1-D6FC-4f65-9D91-7224C49458BB}"/>
                <c:ext xmlns:c16="http://schemas.microsoft.com/office/drawing/2014/chart" uri="{C3380CC4-5D6E-409C-BE32-E72D297353CC}">
                  <c16:uniqueId val="{00000036-F686-40F9-B652-4D9EAFCDC847}"/>
                </c:ext>
              </c:extLst>
            </c:dLbl>
            <c:dLbl>
              <c:idx val="59"/>
              <c:delete val="1"/>
              <c:extLst>
                <c:ext xmlns:c15="http://schemas.microsoft.com/office/drawing/2012/chart" uri="{CE6537A1-D6FC-4f65-9D91-7224C49458BB}"/>
                <c:ext xmlns:c16="http://schemas.microsoft.com/office/drawing/2014/chart" uri="{C3380CC4-5D6E-409C-BE32-E72D297353CC}">
                  <c16:uniqueId val="{00000037-F686-40F9-B652-4D9EAFCDC847}"/>
                </c:ext>
              </c:extLst>
            </c:dLbl>
            <c:dLbl>
              <c:idx val="60"/>
              <c:delete val="1"/>
              <c:extLst>
                <c:ext xmlns:c15="http://schemas.microsoft.com/office/drawing/2012/chart" uri="{CE6537A1-D6FC-4f65-9D91-7224C49458BB}"/>
                <c:ext xmlns:c16="http://schemas.microsoft.com/office/drawing/2014/chart" uri="{C3380CC4-5D6E-409C-BE32-E72D297353CC}">
                  <c16:uniqueId val="{00000038-F686-40F9-B652-4D9EAFCDC847}"/>
                </c:ext>
              </c:extLst>
            </c:dLbl>
            <c:dLbl>
              <c:idx val="61"/>
              <c:delete val="1"/>
              <c:extLst>
                <c:ext xmlns:c15="http://schemas.microsoft.com/office/drawing/2012/chart" uri="{CE6537A1-D6FC-4f65-9D91-7224C49458BB}"/>
                <c:ext xmlns:c16="http://schemas.microsoft.com/office/drawing/2014/chart" uri="{C3380CC4-5D6E-409C-BE32-E72D297353CC}">
                  <c16:uniqueId val="{00000039-F686-40F9-B652-4D9EAFCDC847}"/>
                </c:ext>
              </c:extLst>
            </c:dLbl>
            <c:dLbl>
              <c:idx val="62"/>
              <c:delete val="1"/>
              <c:extLst>
                <c:ext xmlns:c15="http://schemas.microsoft.com/office/drawing/2012/chart" uri="{CE6537A1-D6FC-4f65-9D91-7224C49458BB}"/>
                <c:ext xmlns:c16="http://schemas.microsoft.com/office/drawing/2014/chart" uri="{C3380CC4-5D6E-409C-BE32-E72D297353CC}">
                  <c16:uniqueId val="{0000003A-F686-40F9-B652-4D9EAFCDC847}"/>
                </c:ext>
              </c:extLst>
            </c:dLbl>
            <c:dLbl>
              <c:idx val="63"/>
              <c:delete val="1"/>
              <c:extLst>
                <c:ext xmlns:c15="http://schemas.microsoft.com/office/drawing/2012/chart" uri="{CE6537A1-D6FC-4f65-9D91-7224C49458BB}"/>
                <c:ext xmlns:c16="http://schemas.microsoft.com/office/drawing/2014/chart" uri="{C3380CC4-5D6E-409C-BE32-E72D297353CC}">
                  <c16:uniqueId val="{0000003B-F686-40F9-B652-4D9EAFCDC847}"/>
                </c:ext>
              </c:extLst>
            </c:dLbl>
            <c:dLbl>
              <c:idx val="64"/>
              <c:delete val="1"/>
              <c:extLst>
                <c:ext xmlns:c15="http://schemas.microsoft.com/office/drawing/2012/chart" uri="{CE6537A1-D6FC-4f65-9D91-7224C49458BB}"/>
                <c:ext xmlns:c16="http://schemas.microsoft.com/office/drawing/2014/chart" uri="{C3380CC4-5D6E-409C-BE32-E72D297353CC}">
                  <c16:uniqueId val="{0000003C-F686-40F9-B652-4D9EAFCDC847}"/>
                </c:ext>
              </c:extLst>
            </c:dLbl>
            <c:dLbl>
              <c:idx val="65"/>
              <c:delete val="1"/>
              <c:extLst>
                <c:ext xmlns:c15="http://schemas.microsoft.com/office/drawing/2012/chart" uri="{CE6537A1-D6FC-4f65-9D91-7224C49458BB}"/>
                <c:ext xmlns:c16="http://schemas.microsoft.com/office/drawing/2014/chart" uri="{C3380CC4-5D6E-409C-BE32-E72D297353CC}">
                  <c16:uniqueId val="{0000003D-F686-40F9-B652-4D9EAFCDC847}"/>
                </c:ext>
              </c:extLst>
            </c:dLbl>
            <c:dLbl>
              <c:idx val="67"/>
              <c:delete val="1"/>
              <c:extLst>
                <c:ext xmlns:c15="http://schemas.microsoft.com/office/drawing/2012/chart" uri="{CE6537A1-D6FC-4f65-9D91-7224C49458BB}"/>
                <c:ext xmlns:c16="http://schemas.microsoft.com/office/drawing/2014/chart" uri="{C3380CC4-5D6E-409C-BE32-E72D297353CC}">
                  <c16:uniqueId val="{0000003E-F686-40F9-B652-4D9EAFCDC847}"/>
                </c:ext>
              </c:extLst>
            </c:dLbl>
            <c:dLbl>
              <c:idx val="68"/>
              <c:delete val="1"/>
              <c:extLst>
                <c:ext xmlns:c15="http://schemas.microsoft.com/office/drawing/2012/chart" uri="{CE6537A1-D6FC-4f65-9D91-7224C49458BB}"/>
                <c:ext xmlns:c16="http://schemas.microsoft.com/office/drawing/2014/chart" uri="{C3380CC4-5D6E-409C-BE32-E72D297353CC}">
                  <c16:uniqueId val="{0000003F-F686-40F9-B652-4D9EAFCDC847}"/>
                </c:ext>
              </c:extLst>
            </c:dLbl>
            <c:dLbl>
              <c:idx val="69"/>
              <c:delete val="1"/>
              <c:extLst>
                <c:ext xmlns:c15="http://schemas.microsoft.com/office/drawing/2012/chart" uri="{CE6537A1-D6FC-4f65-9D91-7224C49458BB}"/>
                <c:ext xmlns:c16="http://schemas.microsoft.com/office/drawing/2014/chart" uri="{C3380CC4-5D6E-409C-BE32-E72D297353CC}">
                  <c16:uniqueId val="{00000040-F686-40F9-B652-4D9EAFCDC847}"/>
                </c:ext>
              </c:extLst>
            </c:dLbl>
            <c:dLbl>
              <c:idx val="70"/>
              <c:layout>
                <c:manualLayout>
                  <c:x val="-2.6232279162154801E-2"/>
                  <c:y val="1.4279569892473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F686-40F9-B652-4D9EAFCDC847}"/>
                </c:ext>
              </c:extLst>
            </c:dLbl>
            <c:dLbl>
              <c:idx val="71"/>
              <c:delete val="1"/>
              <c:extLst>
                <c:ext xmlns:c15="http://schemas.microsoft.com/office/drawing/2012/chart" uri="{CE6537A1-D6FC-4f65-9D91-7224C49458BB}"/>
                <c:ext xmlns:c16="http://schemas.microsoft.com/office/drawing/2014/chart" uri="{C3380CC4-5D6E-409C-BE32-E72D297353CC}">
                  <c16:uniqueId val="{00000042-F686-40F9-B652-4D9EAFCDC847}"/>
                </c:ext>
              </c:extLst>
            </c:dLbl>
            <c:dLbl>
              <c:idx val="72"/>
              <c:delete val="1"/>
              <c:extLst>
                <c:ext xmlns:c15="http://schemas.microsoft.com/office/drawing/2012/chart" uri="{CE6537A1-D6FC-4f65-9D91-7224C49458BB}"/>
                <c:ext xmlns:c16="http://schemas.microsoft.com/office/drawing/2014/chart" uri="{C3380CC4-5D6E-409C-BE32-E72D297353CC}">
                  <c16:uniqueId val="{00000043-F686-40F9-B652-4D9EAFCDC847}"/>
                </c:ext>
              </c:extLst>
            </c:dLbl>
            <c:dLbl>
              <c:idx val="73"/>
              <c:delete val="1"/>
              <c:extLst>
                <c:ext xmlns:c15="http://schemas.microsoft.com/office/drawing/2012/chart" uri="{CE6537A1-D6FC-4f65-9D91-7224C49458BB}"/>
                <c:ext xmlns:c16="http://schemas.microsoft.com/office/drawing/2014/chart" uri="{C3380CC4-5D6E-409C-BE32-E72D297353CC}">
                  <c16:uniqueId val="{00000044-F686-40F9-B652-4D9EAFCDC847}"/>
                </c:ext>
              </c:extLst>
            </c:dLbl>
            <c:dLbl>
              <c:idx val="74"/>
              <c:delete val="1"/>
              <c:extLst>
                <c:ext xmlns:c15="http://schemas.microsoft.com/office/drawing/2012/chart" uri="{CE6537A1-D6FC-4f65-9D91-7224C49458BB}"/>
                <c:ext xmlns:c16="http://schemas.microsoft.com/office/drawing/2014/chart" uri="{C3380CC4-5D6E-409C-BE32-E72D297353CC}">
                  <c16:uniqueId val="{00000045-F686-40F9-B652-4D9EAFCDC847}"/>
                </c:ext>
              </c:extLst>
            </c:dLbl>
            <c:dLbl>
              <c:idx val="75"/>
              <c:delete val="1"/>
              <c:extLst>
                <c:ext xmlns:c15="http://schemas.microsoft.com/office/drawing/2012/chart" uri="{CE6537A1-D6FC-4f65-9D91-7224C49458BB}"/>
                <c:ext xmlns:c16="http://schemas.microsoft.com/office/drawing/2014/chart" uri="{C3380CC4-5D6E-409C-BE32-E72D297353CC}">
                  <c16:uniqueId val="{00000046-F686-40F9-B652-4D9EAFCDC847}"/>
                </c:ext>
              </c:extLst>
            </c:dLbl>
            <c:dLbl>
              <c:idx val="76"/>
              <c:delete val="1"/>
              <c:extLst>
                <c:ext xmlns:c15="http://schemas.microsoft.com/office/drawing/2012/chart" uri="{CE6537A1-D6FC-4f65-9D91-7224C49458BB}"/>
                <c:ext xmlns:c16="http://schemas.microsoft.com/office/drawing/2014/chart" uri="{C3380CC4-5D6E-409C-BE32-E72D297353CC}">
                  <c16:uniqueId val="{00000047-F686-40F9-B652-4D9EAFCDC847}"/>
                </c:ext>
              </c:extLst>
            </c:dLbl>
            <c:dLbl>
              <c:idx val="77"/>
              <c:delete val="1"/>
              <c:extLst>
                <c:ext xmlns:c15="http://schemas.microsoft.com/office/drawing/2012/chart" uri="{CE6537A1-D6FC-4f65-9D91-7224C49458BB}"/>
                <c:ext xmlns:c16="http://schemas.microsoft.com/office/drawing/2014/chart" uri="{C3380CC4-5D6E-409C-BE32-E72D297353CC}">
                  <c16:uniqueId val="{00000048-F686-40F9-B652-4D9EAFCDC847}"/>
                </c:ext>
              </c:extLst>
            </c:dLbl>
            <c:dLbl>
              <c:idx val="78"/>
              <c:delete val="1"/>
              <c:extLst>
                <c:ext xmlns:c15="http://schemas.microsoft.com/office/drawing/2012/chart" uri="{CE6537A1-D6FC-4f65-9D91-7224C49458BB}"/>
                <c:ext xmlns:c16="http://schemas.microsoft.com/office/drawing/2014/chart" uri="{C3380CC4-5D6E-409C-BE32-E72D297353CC}">
                  <c16:uniqueId val="{00000049-F686-40F9-B652-4D9EAFCDC847}"/>
                </c:ext>
              </c:extLst>
            </c:dLbl>
            <c:dLbl>
              <c:idx val="80"/>
              <c:delete val="1"/>
              <c:extLst>
                <c:ext xmlns:c15="http://schemas.microsoft.com/office/drawing/2012/chart" uri="{CE6537A1-D6FC-4f65-9D91-7224C49458BB}"/>
                <c:ext xmlns:c16="http://schemas.microsoft.com/office/drawing/2014/chart" uri="{C3380CC4-5D6E-409C-BE32-E72D297353CC}">
                  <c16:uniqueId val="{0000004A-F686-40F9-B652-4D9EAFCDC847}"/>
                </c:ext>
              </c:extLst>
            </c:dLbl>
            <c:dLbl>
              <c:idx val="81"/>
              <c:delete val="1"/>
              <c:extLst>
                <c:ext xmlns:c15="http://schemas.microsoft.com/office/drawing/2012/chart" uri="{CE6537A1-D6FC-4f65-9D91-7224C49458BB}"/>
                <c:ext xmlns:c16="http://schemas.microsoft.com/office/drawing/2014/chart" uri="{C3380CC4-5D6E-409C-BE32-E72D297353CC}">
                  <c16:uniqueId val="{0000004B-F686-40F9-B652-4D9EAFCDC847}"/>
                </c:ext>
              </c:extLst>
            </c:dLbl>
            <c:dLbl>
              <c:idx val="82"/>
              <c:delete val="1"/>
              <c:extLst>
                <c:ext xmlns:c15="http://schemas.microsoft.com/office/drawing/2012/chart" uri="{CE6537A1-D6FC-4f65-9D91-7224C49458BB}"/>
                <c:ext xmlns:c16="http://schemas.microsoft.com/office/drawing/2014/chart" uri="{C3380CC4-5D6E-409C-BE32-E72D297353CC}">
                  <c16:uniqueId val="{0000004C-F686-40F9-B652-4D9EAFCDC847}"/>
                </c:ext>
              </c:extLst>
            </c:dLbl>
            <c:dLbl>
              <c:idx val="83"/>
              <c:delete val="1"/>
              <c:extLst>
                <c:ext xmlns:c15="http://schemas.microsoft.com/office/drawing/2012/chart" uri="{CE6537A1-D6FC-4f65-9D91-7224C49458BB}"/>
                <c:ext xmlns:c16="http://schemas.microsoft.com/office/drawing/2014/chart" uri="{C3380CC4-5D6E-409C-BE32-E72D297353CC}">
                  <c16:uniqueId val="{0000004D-F686-40F9-B652-4D9EAFCDC847}"/>
                </c:ext>
              </c:extLst>
            </c:dLbl>
            <c:dLbl>
              <c:idx val="84"/>
              <c:delete val="1"/>
              <c:extLst>
                <c:ext xmlns:c15="http://schemas.microsoft.com/office/drawing/2012/chart" uri="{CE6537A1-D6FC-4f65-9D91-7224C49458BB}"/>
                <c:ext xmlns:c16="http://schemas.microsoft.com/office/drawing/2014/chart" uri="{C3380CC4-5D6E-409C-BE32-E72D297353CC}">
                  <c16:uniqueId val="{0000004E-F686-40F9-B652-4D9EAFCDC847}"/>
                </c:ext>
              </c:extLst>
            </c:dLbl>
            <c:dLbl>
              <c:idx val="85"/>
              <c:delete val="1"/>
              <c:extLst>
                <c:ext xmlns:c15="http://schemas.microsoft.com/office/drawing/2012/chart" uri="{CE6537A1-D6FC-4f65-9D91-7224C49458BB}"/>
                <c:ext xmlns:c16="http://schemas.microsoft.com/office/drawing/2014/chart" uri="{C3380CC4-5D6E-409C-BE32-E72D297353CC}">
                  <c16:uniqueId val="{0000004F-F686-40F9-B652-4D9EAFCDC847}"/>
                </c:ext>
              </c:extLst>
            </c:dLbl>
            <c:dLbl>
              <c:idx val="86"/>
              <c:delete val="1"/>
              <c:extLst>
                <c:ext xmlns:c15="http://schemas.microsoft.com/office/drawing/2012/chart" uri="{CE6537A1-D6FC-4f65-9D91-7224C49458BB}"/>
                <c:ext xmlns:c16="http://schemas.microsoft.com/office/drawing/2014/chart" uri="{C3380CC4-5D6E-409C-BE32-E72D297353CC}">
                  <c16:uniqueId val="{00000050-F686-40F9-B652-4D9EAFCDC847}"/>
                </c:ext>
              </c:extLst>
            </c:dLbl>
            <c:dLbl>
              <c:idx val="87"/>
              <c:delete val="1"/>
              <c:extLst>
                <c:ext xmlns:c15="http://schemas.microsoft.com/office/drawing/2012/chart" uri="{CE6537A1-D6FC-4f65-9D91-7224C49458BB}"/>
                <c:ext xmlns:c16="http://schemas.microsoft.com/office/drawing/2014/chart" uri="{C3380CC4-5D6E-409C-BE32-E72D297353CC}">
                  <c16:uniqueId val="{00000051-F686-40F9-B652-4D9EAFCDC847}"/>
                </c:ext>
              </c:extLst>
            </c:dLbl>
            <c:dLbl>
              <c:idx val="88"/>
              <c:delete val="1"/>
              <c:extLst>
                <c:ext xmlns:c15="http://schemas.microsoft.com/office/drawing/2012/chart" uri="{CE6537A1-D6FC-4f65-9D91-7224C49458BB}"/>
                <c:ext xmlns:c16="http://schemas.microsoft.com/office/drawing/2014/chart" uri="{C3380CC4-5D6E-409C-BE32-E72D297353CC}">
                  <c16:uniqueId val="{00000052-F686-40F9-B652-4D9EAFCDC847}"/>
                </c:ext>
              </c:extLst>
            </c:dLbl>
            <c:dLbl>
              <c:idx val="90"/>
              <c:delete val="1"/>
              <c:extLst>
                <c:ext xmlns:c15="http://schemas.microsoft.com/office/drawing/2012/chart" uri="{CE6537A1-D6FC-4f65-9D91-7224C49458BB}"/>
                <c:ext xmlns:c16="http://schemas.microsoft.com/office/drawing/2014/chart" uri="{C3380CC4-5D6E-409C-BE32-E72D297353CC}">
                  <c16:uniqueId val="{00000053-F686-40F9-B652-4D9EAFCDC847}"/>
                </c:ext>
              </c:extLst>
            </c:dLbl>
            <c:dLbl>
              <c:idx val="91"/>
              <c:delete val="1"/>
              <c:extLst>
                <c:ext xmlns:c15="http://schemas.microsoft.com/office/drawing/2012/chart" uri="{CE6537A1-D6FC-4f65-9D91-7224C49458BB}"/>
                <c:ext xmlns:c16="http://schemas.microsoft.com/office/drawing/2014/chart" uri="{C3380CC4-5D6E-409C-BE32-E72D297353CC}">
                  <c16:uniqueId val="{00000054-F686-40F9-B652-4D9EAFCDC847}"/>
                </c:ext>
              </c:extLst>
            </c:dLbl>
            <c:dLbl>
              <c:idx val="92"/>
              <c:delete val="1"/>
              <c:extLst>
                <c:ext xmlns:c15="http://schemas.microsoft.com/office/drawing/2012/chart" uri="{CE6537A1-D6FC-4f65-9D91-7224C49458BB}"/>
                <c:ext xmlns:c16="http://schemas.microsoft.com/office/drawing/2014/chart" uri="{C3380CC4-5D6E-409C-BE32-E72D297353CC}">
                  <c16:uniqueId val="{00000055-F686-40F9-B652-4D9EAFCDC847}"/>
                </c:ext>
              </c:extLst>
            </c:dLbl>
            <c:dLbl>
              <c:idx val="93"/>
              <c:delete val="1"/>
              <c:extLst>
                <c:ext xmlns:c15="http://schemas.microsoft.com/office/drawing/2012/chart" uri="{CE6537A1-D6FC-4f65-9D91-7224C49458BB}"/>
                <c:ext xmlns:c16="http://schemas.microsoft.com/office/drawing/2014/chart" uri="{C3380CC4-5D6E-409C-BE32-E72D297353CC}">
                  <c16:uniqueId val="{00000056-F686-40F9-B652-4D9EAFCDC847}"/>
                </c:ext>
              </c:extLst>
            </c:dLbl>
            <c:dLbl>
              <c:idx val="94"/>
              <c:delete val="1"/>
              <c:extLst>
                <c:ext xmlns:c15="http://schemas.microsoft.com/office/drawing/2012/chart" uri="{CE6537A1-D6FC-4f65-9D91-7224C49458BB}"/>
                <c:ext xmlns:c16="http://schemas.microsoft.com/office/drawing/2014/chart" uri="{C3380CC4-5D6E-409C-BE32-E72D297353CC}">
                  <c16:uniqueId val="{00000057-F686-40F9-B652-4D9EAFCDC847}"/>
                </c:ext>
              </c:extLst>
            </c:dLbl>
            <c:dLbl>
              <c:idx val="95"/>
              <c:delete val="1"/>
              <c:extLst>
                <c:ext xmlns:c15="http://schemas.microsoft.com/office/drawing/2012/chart" uri="{CE6537A1-D6FC-4f65-9D91-7224C49458BB}"/>
                <c:ext xmlns:c16="http://schemas.microsoft.com/office/drawing/2014/chart" uri="{C3380CC4-5D6E-409C-BE32-E72D297353CC}">
                  <c16:uniqueId val="{00000058-F686-40F9-B652-4D9EAFCDC847}"/>
                </c:ext>
              </c:extLst>
            </c:dLbl>
            <c:dLbl>
              <c:idx val="96"/>
              <c:delete val="1"/>
              <c:extLst>
                <c:ext xmlns:c15="http://schemas.microsoft.com/office/drawing/2012/chart" uri="{CE6537A1-D6FC-4f65-9D91-7224C49458BB}"/>
                <c:ext xmlns:c16="http://schemas.microsoft.com/office/drawing/2014/chart" uri="{C3380CC4-5D6E-409C-BE32-E72D297353CC}">
                  <c16:uniqueId val="{00000059-F686-40F9-B652-4D9EAFCDC847}"/>
                </c:ext>
              </c:extLst>
            </c:dLbl>
            <c:dLbl>
              <c:idx val="97"/>
              <c:delete val="1"/>
              <c:extLst>
                <c:ext xmlns:c15="http://schemas.microsoft.com/office/drawing/2012/chart" uri="{CE6537A1-D6FC-4f65-9D91-7224C49458BB}"/>
                <c:ext xmlns:c16="http://schemas.microsoft.com/office/drawing/2014/chart" uri="{C3380CC4-5D6E-409C-BE32-E72D297353CC}">
                  <c16:uniqueId val="{0000005A-F686-40F9-B652-4D9EAFCDC847}"/>
                </c:ext>
              </c:extLst>
            </c:dLbl>
            <c:dLbl>
              <c:idx val="98"/>
              <c:delete val="1"/>
              <c:extLst>
                <c:ext xmlns:c15="http://schemas.microsoft.com/office/drawing/2012/chart" uri="{CE6537A1-D6FC-4f65-9D91-7224C49458BB}"/>
                <c:ext xmlns:c16="http://schemas.microsoft.com/office/drawing/2014/chart" uri="{C3380CC4-5D6E-409C-BE32-E72D297353CC}">
                  <c16:uniqueId val="{0000005B-F686-40F9-B652-4D9EAFCDC847}"/>
                </c:ext>
              </c:extLst>
            </c:dLbl>
            <c:dLbl>
              <c:idx val="99"/>
              <c:delete val="1"/>
              <c:extLst>
                <c:ext xmlns:c15="http://schemas.microsoft.com/office/drawing/2012/chart" uri="{CE6537A1-D6FC-4f65-9D91-7224C49458BB}"/>
                <c:ext xmlns:c16="http://schemas.microsoft.com/office/drawing/2014/chart" uri="{C3380CC4-5D6E-409C-BE32-E72D297353CC}">
                  <c16:uniqueId val="{0000005C-F686-40F9-B652-4D9EAFCDC847}"/>
                </c:ext>
              </c:extLst>
            </c:dLbl>
            <c:dLbl>
              <c:idx val="100"/>
              <c:delete val="1"/>
              <c:extLst>
                <c:ext xmlns:c15="http://schemas.microsoft.com/office/drawing/2012/chart" uri="{CE6537A1-D6FC-4f65-9D91-7224C49458BB}"/>
                <c:ext xmlns:c16="http://schemas.microsoft.com/office/drawing/2014/chart" uri="{C3380CC4-5D6E-409C-BE32-E72D297353CC}">
                  <c16:uniqueId val="{0000005D-F686-40F9-B652-4D9EAFCDC847}"/>
                </c:ext>
              </c:extLst>
            </c:dLbl>
            <c:dLbl>
              <c:idx val="101"/>
              <c:delete val="1"/>
              <c:extLst>
                <c:ext xmlns:c15="http://schemas.microsoft.com/office/drawing/2012/chart" uri="{CE6537A1-D6FC-4f65-9D91-7224C49458BB}"/>
                <c:ext xmlns:c16="http://schemas.microsoft.com/office/drawing/2014/chart" uri="{C3380CC4-5D6E-409C-BE32-E72D297353CC}">
                  <c16:uniqueId val="{0000005E-F686-40F9-B652-4D9EAFCDC847}"/>
                </c:ext>
              </c:extLst>
            </c:dLbl>
            <c:dLbl>
              <c:idx val="102"/>
              <c:delete val="1"/>
              <c:extLst>
                <c:ext xmlns:c15="http://schemas.microsoft.com/office/drawing/2012/chart" uri="{CE6537A1-D6FC-4f65-9D91-7224C49458BB}"/>
                <c:ext xmlns:c16="http://schemas.microsoft.com/office/drawing/2014/chart" uri="{C3380CC4-5D6E-409C-BE32-E72D297353CC}">
                  <c16:uniqueId val="{0000005F-F686-40F9-B652-4D9EAFCDC847}"/>
                </c:ext>
              </c:extLst>
            </c:dLbl>
            <c:dLbl>
              <c:idx val="103"/>
              <c:delete val="1"/>
              <c:extLst>
                <c:ext xmlns:c15="http://schemas.microsoft.com/office/drawing/2012/chart" uri="{CE6537A1-D6FC-4f65-9D91-7224C49458BB}"/>
                <c:ext xmlns:c16="http://schemas.microsoft.com/office/drawing/2014/chart" uri="{C3380CC4-5D6E-409C-BE32-E72D297353CC}">
                  <c16:uniqueId val="{00000060-F686-40F9-B652-4D9EAFCDC847}"/>
                </c:ext>
              </c:extLst>
            </c:dLbl>
            <c:dLbl>
              <c:idx val="104"/>
              <c:delete val="1"/>
              <c:extLst>
                <c:ext xmlns:c15="http://schemas.microsoft.com/office/drawing/2012/chart" uri="{CE6537A1-D6FC-4f65-9D91-7224C49458BB}"/>
                <c:ext xmlns:c16="http://schemas.microsoft.com/office/drawing/2014/chart" uri="{C3380CC4-5D6E-409C-BE32-E72D297353CC}">
                  <c16:uniqueId val="{00000061-F686-40F9-B652-4D9EAFCDC847}"/>
                </c:ext>
              </c:extLst>
            </c:dLbl>
            <c:dLbl>
              <c:idx val="105"/>
              <c:delete val="1"/>
              <c:extLst>
                <c:ext xmlns:c15="http://schemas.microsoft.com/office/drawing/2012/chart" uri="{CE6537A1-D6FC-4f65-9D91-7224C49458BB}"/>
                <c:ext xmlns:c16="http://schemas.microsoft.com/office/drawing/2014/chart" uri="{C3380CC4-5D6E-409C-BE32-E72D297353CC}">
                  <c16:uniqueId val="{00000062-F686-40F9-B652-4D9EAFCDC847}"/>
                </c:ext>
              </c:extLst>
            </c:dLbl>
            <c:dLbl>
              <c:idx val="106"/>
              <c:delete val="1"/>
              <c:extLst>
                <c:ext xmlns:c15="http://schemas.microsoft.com/office/drawing/2012/chart" uri="{CE6537A1-D6FC-4f65-9D91-7224C49458BB}"/>
                <c:ext xmlns:c16="http://schemas.microsoft.com/office/drawing/2014/chart" uri="{C3380CC4-5D6E-409C-BE32-E72D297353CC}">
                  <c16:uniqueId val="{00000063-F686-40F9-B652-4D9EAFCDC847}"/>
                </c:ext>
              </c:extLst>
            </c:dLbl>
            <c:dLbl>
              <c:idx val="107"/>
              <c:delete val="1"/>
              <c:extLst>
                <c:ext xmlns:c15="http://schemas.microsoft.com/office/drawing/2012/chart" uri="{CE6537A1-D6FC-4f65-9D91-7224C49458BB}"/>
                <c:ext xmlns:c16="http://schemas.microsoft.com/office/drawing/2014/chart" uri="{C3380CC4-5D6E-409C-BE32-E72D297353CC}">
                  <c16:uniqueId val="{00000064-F686-40F9-B652-4D9EAFCDC847}"/>
                </c:ext>
              </c:extLst>
            </c:dLbl>
            <c:dLbl>
              <c:idx val="108"/>
              <c:delete val="1"/>
              <c:extLst>
                <c:ext xmlns:c15="http://schemas.microsoft.com/office/drawing/2012/chart" uri="{CE6537A1-D6FC-4f65-9D91-7224C49458BB}"/>
                <c:ext xmlns:c16="http://schemas.microsoft.com/office/drawing/2014/chart" uri="{C3380CC4-5D6E-409C-BE32-E72D297353CC}">
                  <c16:uniqueId val="{00000065-F686-40F9-B652-4D9EAFCDC847}"/>
                </c:ext>
              </c:extLst>
            </c:dLbl>
            <c:dLbl>
              <c:idx val="109"/>
              <c:delete val="1"/>
              <c:extLst>
                <c:ext xmlns:c15="http://schemas.microsoft.com/office/drawing/2012/chart" uri="{CE6537A1-D6FC-4f65-9D91-7224C49458BB}"/>
                <c:ext xmlns:c16="http://schemas.microsoft.com/office/drawing/2014/chart" uri="{C3380CC4-5D6E-409C-BE32-E72D297353CC}">
                  <c16:uniqueId val="{00000066-F686-40F9-B652-4D9EAFCDC847}"/>
                </c:ext>
              </c:extLst>
            </c:dLbl>
            <c:dLbl>
              <c:idx val="110"/>
              <c:delete val="1"/>
              <c:extLst>
                <c:ext xmlns:c15="http://schemas.microsoft.com/office/drawing/2012/chart" uri="{CE6537A1-D6FC-4f65-9D91-7224C49458BB}"/>
                <c:ext xmlns:c16="http://schemas.microsoft.com/office/drawing/2014/chart" uri="{C3380CC4-5D6E-409C-BE32-E72D297353CC}">
                  <c16:uniqueId val="{00000067-F686-40F9-B652-4D9EAFCDC847}"/>
                </c:ext>
              </c:extLst>
            </c:dLbl>
            <c:dLbl>
              <c:idx val="111"/>
              <c:delete val="1"/>
              <c:extLst>
                <c:ext xmlns:c15="http://schemas.microsoft.com/office/drawing/2012/chart" uri="{CE6537A1-D6FC-4f65-9D91-7224C49458BB}"/>
                <c:ext xmlns:c16="http://schemas.microsoft.com/office/drawing/2014/chart" uri="{C3380CC4-5D6E-409C-BE32-E72D297353CC}">
                  <c16:uniqueId val="{00000068-F686-40F9-B652-4D9EAFCDC847}"/>
                </c:ext>
              </c:extLst>
            </c:dLbl>
            <c:dLbl>
              <c:idx val="112"/>
              <c:delete val="1"/>
              <c:extLst>
                <c:ext xmlns:c15="http://schemas.microsoft.com/office/drawing/2012/chart" uri="{CE6537A1-D6FC-4f65-9D91-7224C49458BB}"/>
                <c:ext xmlns:c16="http://schemas.microsoft.com/office/drawing/2014/chart" uri="{C3380CC4-5D6E-409C-BE32-E72D297353CC}">
                  <c16:uniqueId val="{00000069-F686-40F9-B652-4D9EAFCDC847}"/>
                </c:ext>
              </c:extLst>
            </c:dLbl>
            <c:dLbl>
              <c:idx val="113"/>
              <c:delete val="1"/>
              <c:extLst>
                <c:ext xmlns:c15="http://schemas.microsoft.com/office/drawing/2012/chart" uri="{CE6537A1-D6FC-4f65-9D91-7224C49458BB}"/>
                <c:ext xmlns:c16="http://schemas.microsoft.com/office/drawing/2014/chart" uri="{C3380CC4-5D6E-409C-BE32-E72D297353CC}">
                  <c16:uniqueId val="{0000006A-F686-40F9-B652-4D9EAFCDC847}"/>
                </c:ext>
              </c:extLst>
            </c:dLbl>
            <c:dLbl>
              <c:idx val="114"/>
              <c:delete val="1"/>
              <c:extLst>
                <c:ext xmlns:c15="http://schemas.microsoft.com/office/drawing/2012/chart" uri="{CE6537A1-D6FC-4f65-9D91-7224C49458BB}"/>
                <c:ext xmlns:c16="http://schemas.microsoft.com/office/drawing/2014/chart" uri="{C3380CC4-5D6E-409C-BE32-E72D297353CC}">
                  <c16:uniqueId val="{0000006B-F686-40F9-B652-4D9EAFCDC847}"/>
                </c:ext>
              </c:extLst>
            </c:dLbl>
            <c:dLbl>
              <c:idx val="115"/>
              <c:delete val="1"/>
              <c:extLst>
                <c:ext xmlns:c15="http://schemas.microsoft.com/office/drawing/2012/chart" uri="{CE6537A1-D6FC-4f65-9D91-7224C49458BB}"/>
                <c:ext xmlns:c16="http://schemas.microsoft.com/office/drawing/2014/chart" uri="{C3380CC4-5D6E-409C-BE32-E72D297353CC}">
                  <c16:uniqueId val="{0000006C-F686-40F9-B652-4D9EAFCDC847}"/>
                </c:ext>
              </c:extLst>
            </c:dLbl>
            <c:dLbl>
              <c:idx val="116"/>
              <c:delete val="1"/>
              <c:extLst>
                <c:ext xmlns:c15="http://schemas.microsoft.com/office/drawing/2012/chart" uri="{CE6537A1-D6FC-4f65-9D91-7224C49458BB}"/>
                <c:ext xmlns:c16="http://schemas.microsoft.com/office/drawing/2014/chart" uri="{C3380CC4-5D6E-409C-BE32-E72D297353CC}">
                  <c16:uniqueId val="{0000006D-F686-40F9-B652-4D9EAFCDC847}"/>
                </c:ext>
              </c:extLst>
            </c:dLbl>
            <c:dLbl>
              <c:idx val="117"/>
              <c:delete val="1"/>
              <c:extLst>
                <c:ext xmlns:c15="http://schemas.microsoft.com/office/drawing/2012/chart" uri="{CE6537A1-D6FC-4f65-9D91-7224C49458BB}"/>
                <c:ext xmlns:c16="http://schemas.microsoft.com/office/drawing/2014/chart" uri="{C3380CC4-5D6E-409C-BE32-E72D297353CC}">
                  <c16:uniqueId val="{0000006E-F686-40F9-B652-4D9EAFCDC847}"/>
                </c:ext>
              </c:extLst>
            </c:dLbl>
            <c:dLbl>
              <c:idx val="118"/>
              <c:delete val="1"/>
              <c:extLst>
                <c:ext xmlns:c15="http://schemas.microsoft.com/office/drawing/2012/chart" uri="{CE6537A1-D6FC-4f65-9D91-7224C49458BB}"/>
                <c:ext xmlns:c16="http://schemas.microsoft.com/office/drawing/2014/chart" uri="{C3380CC4-5D6E-409C-BE32-E72D297353CC}">
                  <c16:uniqueId val="{0000006F-F686-40F9-B652-4D9EAFCDC847}"/>
                </c:ext>
              </c:extLst>
            </c:dLbl>
            <c:dLbl>
              <c:idx val="120"/>
              <c:delete val="1"/>
              <c:extLst>
                <c:ext xmlns:c15="http://schemas.microsoft.com/office/drawing/2012/chart" uri="{CE6537A1-D6FC-4f65-9D91-7224C49458BB}"/>
                <c:ext xmlns:c16="http://schemas.microsoft.com/office/drawing/2014/chart" uri="{C3380CC4-5D6E-409C-BE32-E72D297353CC}">
                  <c16:uniqueId val="{00000070-F686-40F9-B652-4D9EAFCDC847}"/>
                </c:ext>
              </c:extLst>
            </c:dLbl>
            <c:dLbl>
              <c:idx val="121"/>
              <c:delete val="1"/>
              <c:extLst>
                <c:ext xmlns:c15="http://schemas.microsoft.com/office/drawing/2012/chart" uri="{CE6537A1-D6FC-4f65-9D91-7224C49458BB}"/>
                <c:ext xmlns:c16="http://schemas.microsoft.com/office/drawing/2014/chart" uri="{C3380CC4-5D6E-409C-BE32-E72D297353CC}">
                  <c16:uniqueId val="{00000071-F686-40F9-B652-4D9EAFCDC847}"/>
                </c:ext>
              </c:extLst>
            </c:dLbl>
            <c:dLbl>
              <c:idx val="122"/>
              <c:delete val="1"/>
              <c:extLst>
                <c:ext xmlns:c15="http://schemas.microsoft.com/office/drawing/2012/chart" uri="{CE6537A1-D6FC-4f65-9D91-7224C49458BB}"/>
                <c:ext xmlns:c16="http://schemas.microsoft.com/office/drawing/2014/chart" uri="{C3380CC4-5D6E-409C-BE32-E72D297353CC}">
                  <c16:uniqueId val="{00000072-F686-40F9-B652-4D9EAFCDC847}"/>
                </c:ext>
              </c:extLst>
            </c:dLbl>
            <c:dLbl>
              <c:idx val="123"/>
              <c:delete val="1"/>
              <c:extLst>
                <c:ext xmlns:c15="http://schemas.microsoft.com/office/drawing/2012/chart" uri="{CE6537A1-D6FC-4f65-9D91-7224C49458BB}"/>
                <c:ext xmlns:c16="http://schemas.microsoft.com/office/drawing/2014/chart" uri="{C3380CC4-5D6E-409C-BE32-E72D297353CC}">
                  <c16:uniqueId val="{00000073-F686-40F9-B652-4D9EAFCDC847}"/>
                </c:ext>
              </c:extLst>
            </c:dLbl>
            <c:dLbl>
              <c:idx val="124"/>
              <c:delete val="1"/>
              <c:extLst>
                <c:ext xmlns:c15="http://schemas.microsoft.com/office/drawing/2012/chart" uri="{CE6537A1-D6FC-4f65-9D91-7224C49458BB}"/>
                <c:ext xmlns:c16="http://schemas.microsoft.com/office/drawing/2014/chart" uri="{C3380CC4-5D6E-409C-BE32-E72D297353CC}">
                  <c16:uniqueId val="{00000074-F686-40F9-B652-4D9EAFCDC847}"/>
                </c:ext>
              </c:extLst>
            </c:dLbl>
            <c:dLbl>
              <c:idx val="125"/>
              <c:delete val="1"/>
              <c:extLst>
                <c:ext xmlns:c15="http://schemas.microsoft.com/office/drawing/2012/chart" uri="{CE6537A1-D6FC-4f65-9D91-7224C49458BB}"/>
                <c:ext xmlns:c16="http://schemas.microsoft.com/office/drawing/2014/chart" uri="{C3380CC4-5D6E-409C-BE32-E72D297353CC}">
                  <c16:uniqueId val="{00000075-F686-40F9-B652-4D9EAFCDC847}"/>
                </c:ext>
              </c:extLst>
            </c:dLbl>
            <c:dLbl>
              <c:idx val="126"/>
              <c:delete val="1"/>
              <c:extLst>
                <c:ext xmlns:c15="http://schemas.microsoft.com/office/drawing/2012/chart" uri="{CE6537A1-D6FC-4f65-9D91-7224C49458BB}"/>
                <c:ext xmlns:c16="http://schemas.microsoft.com/office/drawing/2014/chart" uri="{C3380CC4-5D6E-409C-BE32-E72D297353CC}">
                  <c16:uniqueId val="{00000076-F686-40F9-B652-4D9EAFCDC847}"/>
                </c:ext>
              </c:extLst>
            </c:dLbl>
            <c:dLbl>
              <c:idx val="127"/>
              <c:delete val="1"/>
              <c:extLst>
                <c:ext xmlns:c15="http://schemas.microsoft.com/office/drawing/2012/chart" uri="{CE6537A1-D6FC-4f65-9D91-7224C49458BB}"/>
                <c:ext xmlns:c16="http://schemas.microsoft.com/office/drawing/2014/chart" uri="{C3380CC4-5D6E-409C-BE32-E72D297353CC}">
                  <c16:uniqueId val="{00000077-F686-40F9-B652-4D9EAFCDC847}"/>
                </c:ext>
              </c:extLst>
            </c:dLbl>
            <c:dLbl>
              <c:idx val="128"/>
              <c:delete val="1"/>
              <c:extLst>
                <c:ext xmlns:c15="http://schemas.microsoft.com/office/drawing/2012/chart" uri="{CE6537A1-D6FC-4f65-9D91-7224C49458BB}"/>
                <c:ext xmlns:c16="http://schemas.microsoft.com/office/drawing/2014/chart" uri="{C3380CC4-5D6E-409C-BE32-E72D297353CC}">
                  <c16:uniqueId val="{00000078-F686-40F9-B652-4D9EAFCDC847}"/>
                </c:ext>
              </c:extLst>
            </c:dLbl>
            <c:dLbl>
              <c:idx val="129"/>
              <c:delete val="1"/>
              <c:extLst>
                <c:ext xmlns:c15="http://schemas.microsoft.com/office/drawing/2012/chart" uri="{CE6537A1-D6FC-4f65-9D91-7224C49458BB}"/>
                <c:ext xmlns:c16="http://schemas.microsoft.com/office/drawing/2014/chart" uri="{C3380CC4-5D6E-409C-BE32-E72D297353CC}">
                  <c16:uniqueId val="{00000079-F686-40F9-B652-4D9EAFCDC847}"/>
                </c:ext>
              </c:extLst>
            </c:dLbl>
            <c:dLbl>
              <c:idx val="130"/>
              <c:delete val="1"/>
              <c:extLst>
                <c:ext xmlns:c15="http://schemas.microsoft.com/office/drawing/2012/chart" uri="{CE6537A1-D6FC-4f65-9D91-7224C49458BB}"/>
                <c:ext xmlns:c16="http://schemas.microsoft.com/office/drawing/2014/chart" uri="{C3380CC4-5D6E-409C-BE32-E72D297353CC}">
                  <c16:uniqueId val="{0000007A-F686-40F9-B652-4D9EAFCDC847}"/>
                </c:ext>
              </c:extLst>
            </c:dLbl>
            <c:dLbl>
              <c:idx val="131"/>
              <c:delete val="1"/>
              <c:extLst>
                <c:ext xmlns:c15="http://schemas.microsoft.com/office/drawing/2012/chart" uri="{CE6537A1-D6FC-4f65-9D91-7224C49458BB}"/>
                <c:ext xmlns:c16="http://schemas.microsoft.com/office/drawing/2014/chart" uri="{C3380CC4-5D6E-409C-BE32-E72D297353CC}">
                  <c16:uniqueId val="{0000007B-F686-40F9-B652-4D9EAFCDC847}"/>
                </c:ext>
              </c:extLst>
            </c:dLbl>
            <c:dLbl>
              <c:idx val="133"/>
              <c:delete val="1"/>
              <c:extLst>
                <c:ext xmlns:c15="http://schemas.microsoft.com/office/drawing/2012/chart" uri="{CE6537A1-D6FC-4f65-9D91-7224C49458BB}"/>
                <c:ext xmlns:c16="http://schemas.microsoft.com/office/drawing/2014/chart" uri="{C3380CC4-5D6E-409C-BE32-E72D297353CC}">
                  <c16:uniqueId val="{0000007C-F686-40F9-B652-4D9EAFCDC847}"/>
                </c:ext>
              </c:extLst>
            </c:dLbl>
            <c:dLbl>
              <c:idx val="134"/>
              <c:delete val="1"/>
              <c:extLst>
                <c:ext xmlns:c15="http://schemas.microsoft.com/office/drawing/2012/chart" uri="{CE6537A1-D6FC-4f65-9D91-7224C49458BB}"/>
                <c:ext xmlns:c16="http://schemas.microsoft.com/office/drawing/2014/chart" uri="{C3380CC4-5D6E-409C-BE32-E72D297353CC}">
                  <c16:uniqueId val="{0000007D-F686-40F9-B652-4D9EAFCDC847}"/>
                </c:ext>
              </c:extLst>
            </c:dLbl>
            <c:dLbl>
              <c:idx val="135"/>
              <c:delete val="1"/>
              <c:extLst>
                <c:ext xmlns:c15="http://schemas.microsoft.com/office/drawing/2012/chart" uri="{CE6537A1-D6FC-4f65-9D91-7224C49458BB}"/>
                <c:ext xmlns:c16="http://schemas.microsoft.com/office/drawing/2014/chart" uri="{C3380CC4-5D6E-409C-BE32-E72D297353CC}">
                  <c16:uniqueId val="{0000007E-F686-40F9-B652-4D9EAFCDC847}"/>
                </c:ext>
              </c:extLst>
            </c:dLbl>
            <c:dLbl>
              <c:idx val="136"/>
              <c:delete val="1"/>
              <c:extLst>
                <c:ext xmlns:c15="http://schemas.microsoft.com/office/drawing/2012/chart" uri="{CE6537A1-D6FC-4f65-9D91-7224C49458BB}"/>
                <c:ext xmlns:c16="http://schemas.microsoft.com/office/drawing/2014/chart" uri="{C3380CC4-5D6E-409C-BE32-E72D297353CC}">
                  <c16:uniqueId val="{0000007F-F686-40F9-B652-4D9EAFCDC847}"/>
                </c:ext>
              </c:extLst>
            </c:dLbl>
            <c:dLbl>
              <c:idx val="137"/>
              <c:delete val="1"/>
              <c:extLst>
                <c:ext xmlns:c15="http://schemas.microsoft.com/office/drawing/2012/chart" uri="{CE6537A1-D6FC-4f65-9D91-7224C49458BB}"/>
                <c:ext xmlns:c16="http://schemas.microsoft.com/office/drawing/2014/chart" uri="{C3380CC4-5D6E-409C-BE32-E72D297353CC}">
                  <c16:uniqueId val="{00000080-F686-40F9-B652-4D9EAFCDC847}"/>
                </c:ext>
              </c:extLst>
            </c:dLbl>
            <c:dLbl>
              <c:idx val="138"/>
              <c:delete val="1"/>
              <c:extLst>
                <c:ext xmlns:c15="http://schemas.microsoft.com/office/drawing/2012/chart" uri="{CE6537A1-D6FC-4f65-9D91-7224C49458BB}"/>
                <c:ext xmlns:c16="http://schemas.microsoft.com/office/drawing/2014/chart" uri="{C3380CC4-5D6E-409C-BE32-E72D297353CC}">
                  <c16:uniqueId val="{00000081-F686-40F9-B652-4D9EAFCDC847}"/>
                </c:ext>
              </c:extLst>
            </c:dLbl>
            <c:dLbl>
              <c:idx val="139"/>
              <c:delete val="1"/>
              <c:extLst>
                <c:ext xmlns:c15="http://schemas.microsoft.com/office/drawing/2012/chart" uri="{CE6537A1-D6FC-4f65-9D91-7224C49458BB}"/>
                <c:ext xmlns:c16="http://schemas.microsoft.com/office/drawing/2014/chart" uri="{C3380CC4-5D6E-409C-BE32-E72D297353CC}">
                  <c16:uniqueId val="{00000082-F686-40F9-B652-4D9EAFCDC847}"/>
                </c:ext>
              </c:extLst>
            </c:dLbl>
            <c:dLbl>
              <c:idx val="140"/>
              <c:delete val="1"/>
              <c:extLst>
                <c:ext xmlns:c15="http://schemas.microsoft.com/office/drawing/2012/chart" uri="{CE6537A1-D6FC-4f65-9D91-7224C49458BB}"/>
                <c:ext xmlns:c16="http://schemas.microsoft.com/office/drawing/2014/chart" uri="{C3380CC4-5D6E-409C-BE32-E72D297353CC}">
                  <c16:uniqueId val="{00000083-F686-40F9-B652-4D9EAFCDC847}"/>
                </c:ext>
              </c:extLst>
            </c:dLbl>
            <c:dLbl>
              <c:idx val="141"/>
              <c:delete val="1"/>
              <c:extLst>
                <c:ext xmlns:c15="http://schemas.microsoft.com/office/drawing/2012/chart" uri="{CE6537A1-D6FC-4f65-9D91-7224C49458BB}"/>
                <c:ext xmlns:c16="http://schemas.microsoft.com/office/drawing/2014/chart" uri="{C3380CC4-5D6E-409C-BE32-E72D297353CC}">
                  <c16:uniqueId val="{00000084-F686-40F9-B652-4D9EAFCDC847}"/>
                </c:ext>
              </c:extLst>
            </c:dLbl>
            <c:dLbl>
              <c:idx val="143"/>
              <c:delete val="1"/>
              <c:extLst>
                <c:ext xmlns:c15="http://schemas.microsoft.com/office/drawing/2012/chart" uri="{CE6537A1-D6FC-4f65-9D91-7224C49458BB}"/>
                <c:ext xmlns:c16="http://schemas.microsoft.com/office/drawing/2014/chart" uri="{C3380CC4-5D6E-409C-BE32-E72D297353CC}">
                  <c16:uniqueId val="{00000085-F686-40F9-B652-4D9EAFCDC847}"/>
                </c:ext>
              </c:extLst>
            </c:dLbl>
            <c:dLbl>
              <c:idx val="144"/>
              <c:delete val="1"/>
              <c:extLst>
                <c:ext xmlns:c15="http://schemas.microsoft.com/office/drawing/2012/chart" uri="{CE6537A1-D6FC-4f65-9D91-7224C49458BB}"/>
                <c:ext xmlns:c16="http://schemas.microsoft.com/office/drawing/2014/chart" uri="{C3380CC4-5D6E-409C-BE32-E72D297353CC}">
                  <c16:uniqueId val="{00000086-F686-40F9-B652-4D9EAFCDC847}"/>
                </c:ext>
              </c:extLst>
            </c:dLbl>
            <c:dLbl>
              <c:idx val="145"/>
              <c:layout>
                <c:manualLayout>
                  <c:x val="-2.3657435249268655E-2"/>
                  <c:y val="2.3803131991051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F686-40F9-B652-4D9EAFCDC847}"/>
                </c:ext>
              </c:extLst>
            </c:dLbl>
            <c:dLbl>
              <c:idx val="146"/>
              <c:delete val="1"/>
              <c:extLst>
                <c:ext xmlns:c15="http://schemas.microsoft.com/office/drawing/2012/chart" uri="{CE6537A1-D6FC-4f65-9D91-7224C49458BB}"/>
                <c:ext xmlns:c16="http://schemas.microsoft.com/office/drawing/2014/chart" uri="{C3380CC4-5D6E-409C-BE32-E72D297353CC}">
                  <c16:uniqueId val="{00000088-F686-40F9-B652-4D9EAFCDC847}"/>
                </c:ext>
              </c:extLst>
            </c:dLbl>
            <c:dLbl>
              <c:idx val="147"/>
              <c:delete val="1"/>
              <c:extLst>
                <c:ext xmlns:c15="http://schemas.microsoft.com/office/drawing/2012/chart" uri="{CE6537A1-D6FC-4f65-9D91-7224C49458BB}"/>
                <c:ext xmlns:c16="http://schemas.microsoft.com/office/drawing/2014/chart" uri="{C3380CC4-5D6E-409C-BE32-E72D297353CC}">
                  <c16:uniqueId val="{00000089-F686-40F9-B652-4D9EAFCDC847}"/>
                </c:ext>
              </c:extLst>
            </c:dLbl>
            <c:dLbl>
              <c:idx val="148"/>
              <c:delete val="1"/>
              <c:extLst>
                <c:ext xmlns:c15="http://schemas.microsoft.com/office/drawing/2012/chart" uri="{CE6537A1-D6FC-4f65-9D91-7224C49458BB}"/>
                <c:ext xmlns:c16="http://schemas.microsoft.com/office/drawing/2014/chart" uri="{C3380CC4-5D6E-409C-BE32-E72D297353CC}">
                  <c16:uniqueId val="{0000008A-F686-40F9-B652-4D9EAFCDC847}"/>
                </c:ext>
              </c:extLst>
            </c:dLbl>
            <c:dLbl>
              <c:idx val="149"/>
              <c:delete val="1"/>
              <c:extLst>
                <c:ext xmlns:c15="http://schemas.microsoft.com/office/drawing/2012/chart" uri="{CE6537A1-D6FC-4f65-9D91-7224C49458BB}"/>
                <c:ext xmlns:c16="http://schemas.microsoft.com/office/drawing/2014/chart" uri="{C3380CC4-5D6E-409C-BE32-E72D297353CC}">
                  <c16:uniqueId val="{0000008B-F686-40F9-B652-4D9EAFCDC847}"/>
                </c:ext>
              </c:extLst>
            </c:dLbl>
            <c:dLbl>
              <c:idx val="150"/>
              <c:delete val="1"/>
              <c:extLst>
                <c:ext xmlns:c15="http://schemas.microsoft.com/office/drawing/2012/chart" uri="{CE6537A1-D6FC-4f65-9D91-7224C49458BB}"/>
                <c:ext xmlns:c16="http://schemas.microsoft.com/office/drawing/2014/chart" uri="{C3380CC4-5D6E-409C-BE32-E72D297353CC}">
                  <c16:uniqueId val="{0000008C-F686-40F9-B652-4D9EAFCDC847}"/>
                </c:ext>
              </c:extLst>
            </c:dLbl>
            <c:dLbl>
              <c:idx val="151"/>
              <c:delete val="1"/>
              <c:extLst>
                <c:ext xmlns:c15="http://schemas.microsoft.com/office/drawing/2012/chart" uri="{CE6537A1-D6FC-4f65-9D91-7224C49458BB}"/>
                <c:ext xmlns:c16="http://schemas.microsoft.com/office/drawing/2014/chart" uri="{C3380CC4-5D6E-409C-BE32-E72D297353CC}">
                  <c16:uniqueId val="{0000008D-F686-40F9-B652-4D9EAFCDC847}"/>
                </c:ext>
              </c:extLst>
            </c:dLbl>
            <c:dLbl>
              <c:idx val="152"/>
              <c:delete val="1"/>
              <c:extLst>
                <c:ext xmlns:c15="http://schemas.microsoft.com/office/drawing/2012/chart" uri="{CE6537A1-D6FC-4f65-9D91-7224C49458BB}"/>
                <c:ext xmlns:c16="http://schemas.microsoft.com/office/drawing/2014/chart" uri="{C3380CC4-5D6E-409C-BE32-E72D297353CC}">
                  <c16:uniqueId val="{0000008E-F686-40F9-B652-4D9EAFCDC847}"/>
                </c:ext>
              </c:extLst>
            </c:dLbl>
            <c:dLbl>
              <c:idx val="153"/>
              <c:delete val="1"/>
              <c:extLst>
                <c:ext xmlns:c15="http://schemas.microsoft.com/office/drawing/2012/chart" uri="{CE6537A1-D6FC-4f65-9D91-7224C49458BB}"/>
                <c:ext xmlns:c16="http://schemas.microsoft.com/office/drawing/2014/chart" uri="{C3380CC4-5D6E-409C-BE32-E72D297353CC}">
                  <c16:uniqueId val="{0000008F-F686-40F9-B652-4D9EAFCDC847}"/>
                </c:ext>
              </c:extLst>
            </c:dLbl>
            <c:dLbl>
              <c:idx val="154"/>
              <c:delete val="1"/>
              <c:extLst>
                <c:ext xmlns:c15="http://schemas.microsoft.com/office/drawing/2012/chart" uri="{CE6537A1-D6FC-4f65-9D91-7224C49458BB}"/>
                <c:ext xmlns:c16="http://schemas.microsoft.com/office/drawing/2014/chart" uri="{C3380CC4-5D6E-409C-BE32-E72D297353CC}">
                  <c16:uniqueId val="{00000090-F686-40F9-B652-4D9EAFCDC847}"/>
                </c:ext>
              </c:extLst>
            </c:dLbl>
            <c:dLbl>
              <c:idx val="155"/>
              <c:delete val="1"/>
              <c:extLst>
                <c:ext xmlns:c15="http://schemas.microsoft.com/office/drawing/2012/chart" uri="{CE6537A1-D6FC-4f65-9D91-7224C49458BB}"/>
                <c:ext xmlns:c16="http://schemas.microsoft.com/office/drawing/2014/chart" uri="{C3380CC4-5D6E-409C-BE32-E72D297353CC}">
                  <c16:uniqueId val="{00000091-F686-40F9-B652-4D9EAFCDC847}"/>
                </c:ext>
              </c:extLst>
            </c:dLbl>
            <c:dLbl>
              <c:idx val="1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F686-40F9-B652-4D9EAFCDC847}"/>
                </c:ext>
              </c:extLst>
            </c:dLbl>
            <c:dLbl>
              <c:idx val="157"/>
              <c:delete val="1"/>
              <c:extLst>
                <c:ext xmlns:c15="http://schemas.microsoft.com/office/drawing/2012/chart" uri="{CE6537A1-D6FC-4f65-9D91-7224C49458BB}"/>
                <c:ext xmlns:c16="http://schemas.microsoft.com/office/drawing/2014/chart" uri="{C3380CC4-5D6E-409C-BE32-E72D297353CC}">
                  <c16:uniqueId val="{00000093-F686-40F9-B652-4D9EAFCDC847}"/>
                </c:ext>
              </c:extLst>
            </c:dLbl>
            <c:dLbl>
              <c:idx val="158"/>
              <c:delete val="1"/>
              <c:extLst>
                <c:ext xmlns:c15="http://schemas.microsoft.com/office/drawing/2012/chart" uri="{CE6537A1-D6FC-4f65-9D91-7224C49458BB}"/>
                <c:ext xmlns:c16="http://schemas.microsoft.com/office/drawing/2014/chart" uri="{C3380CC4-5D6E-409C-BE32-E72D297353CC}">
                  <c16:uniqueId val="{00000094-F686-40F9-B652-4D9EAFCDC847}"/>
                </c:ext>
              </c:extLst>
            </c:dLbl>
            <c:dLbl>
              <c:idx val="159"/>
              <c:delete val="1"/>
              <c:extLst>
                <c:ext xmlns:c15="http://schemas.microsoft.com/office/drawing/2012/chart" uri="{CE6537A1-D6FC-4f65-9D91-7224C49458BB}"/>
                <c:ext xmlns:c16="http://schemas.microsoft.com/office/drawing/2014/chart" uri="{C3380CC4-5D6E-409C-BE32-E72D297353CC}">
                  <c16:uniqueId val="{00000095-F686-40F9-B652-4D9EAFCDC847}"/>
                </c:ext>
              </c:extLst>
            </c:dLbl>
            <c:dLbl>
              <c:idx val="160"/>
              <c:delete val="1"/>
              <c:extLst>
                <c:ext xmlns:c15="http://schemas.microsoft.com/office/drawing/2012/chart" uri="{CE6537A1-D6FC-4f65-9D91-7224C49458BB}"/>
                <c:ext xmlns:c16="http://schemas.microsoft.com/office/drawing/2014/chart" uri="{C3380CC4-5D6E-409C-BE32-E72D297353CC}">
                  <c16:uniqueId val="{00000096-F686-40F9-B652-4D9EAFCDC847}"/>
                </c:ext>
              </c:extLst>
            </c:dLbl>
            <c:dLbl>
              <c:idx val="161"/>
              <c:layout>
                <c:manualLayout>
                  <c:x val="-6.2992447022128904E-5"/>
                  <c:y val="1.0380313199105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7-F686-40F9-B652-4D9EAFCDC847}"/>
                </c:ext>
              </c:extLst>
            </c:dLbl>
            <c:numFmt formatCode="#,##0.0" sourceLinked="0"/>
            <c:spPr>
              <a:noFill/>
              <a:ln>
                <a:noFill/>
              </a:ln>
              <a:effectLst/>
            </c:spPr>
            <c:txPr>
              <a:bodyPr/>
              <a:lstStyle/>
              <a:p>
                <a:pPr>
                  <a:defRPr b="1">
                    <a:solidFill>
                      <a:schemeClr val="tx1">
                        <a:lumMod val="85000"/>
                        <a:lumOff val="15000"/>
                      </a:schemeClr>
                    </a:solidFill>
                    <a:latin typeface="Georgia" panose="02040502050405020303"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Charts!$B$6:$B$170</c:f>
              <c:numCache>
                <c:formatCode>m/d/yyyy</c:formatCode>
                <c:ptCount val="165"/>
                <c:pt idx="0">
                  <c:v>42015</c:v>
                </c:pt>
                <c:pt idx="1">
                  <c:v>42029</c:v>
                </c:pt>
                <c:pt idx="2">
                  <c:v>42043</c:v>
                </c:pt>
                <c:pt idx="3">
                  <c:v>42057</c:v>
                </c:pt>
                <c:pt idx="4">
                  <c:v>42071</c:v>
                </c:pt>
                <c:pt idx="5">
                  <c:v>42085</c:v>
                </c:pt>
                <c:pt idx="6">
                  <c:v>42099</c:v>
                </c:pt>
                <c:pt idx="7">
                  <c:v>42113</c:v>
                </c:pt>
                <c:pt idx="8">
                  <c:v>42134</c:v>
                </c:pt>
                <c:pt idx="9">
                  <c:v>42148</c:v>
                </c:pt>
                <c:pt idx="10">
                  <c:v>42162</c:v>
                </c:pt>
                <c:pt idx="11">
                  <c:v>42176</c:v>
                </c:pt>
                <c:pt idx="12">
                  <c:v>42190</c:v>
                </c:pt>
                <c:pt idx="13">
                  <c:v>42204</c:v>
                </c:pt>
                <c:pt idx="14">
                  <c:v>42218</c:v>
                </c:pt>
                <c:pt idx="15">
                  <c:v>42232</c:v>
                </c:pt>
                <c:pt idx="16">
                  <c:v>42246</c:v>
                </c:pt>
                <c:pt idx="17">
                  <c:v>42260</c:v>
                </c:pt>
                <c:pt idx="18">
                  <c:v>42274</c:v>
                </c:pt>
                <c:pt idx="19">
                  <c:v>42288</c:v>
                </c:pt>
                <c:pt idx="20">
                  <c:v>42302</c:v>
                </c:pt>
                <c:pt idx="21">
                  <c:v>42316</c:v>
                </c:pt>
                <c:pt idx="22">
                  <c:v>42330</c:v>
                </c:pt>
                <c:pt idx="23">
                  <c:v>42344</c:v>
                </c:pt>
                <c:pt idx="24">
                  <c:v>42358</c:v>
                </c:pt>
                <c:pt idx="25">
                  <c:v>42379</c:v>
                </c:pt>
                <c:pt idx="26">
                  <c:v>42393</c:v>
                </c:pt>
                <c:pt idx="27">
                  <c:v>42407</c:v>
                </c:pt>
                <c:pt idx="28">
                  <c:v>42421</c:v>
                </c:pt>
                <c:pt idx="29">
                  <c:v>42435</c:v>
                </c:pt>
                <c:pt idx="30">
                  <c:v>42449</c:v>
                </c:pt>
                <c:pt idx="31">
                  <c:v>42463</c:v>
                </c:pt>
                <c:pt idx="32">
                  <c:v>42477</c:v>
                </c:pt>
                <c:pt idx="33">
                  <c:v>42498</c:v>
                </c:pt>
                <c:pt idx="34">
                  <c:v>42512</c:v>
                </c:pt>
                <c:pt idx="35">
                  <c:v>42526</c:v>
                </c:pt>
                <c:pt idx="36">
                  <c:v>42540</c:v>
                </c:pt>
                <c:pt idx="37">
                  <c:v>42554</c:v>
                </c:pt>
                <c:pt idx="38">
                  <c:v>42568</c:v>
                </c:pt>
                <c:pt idx="39">
                  <c:v>42582</c:v>
                </c:pt>
                <c:pt idx="40">
                  <c:v>42596</c:v>
                </c:pt>
                <c:pt idx="41">
                  <c:v>42610</c:v>
                </c:pt>
                <c:pt idx="42">
                  <c:v>42624</c:v>
                </c:pt>
                <c:pt idx="43">
                  <c:v>42638</c:v>
                </c:pt>
                <c:pt idx="44">
                  <c:v>42652</c:v>
                </c:pt>
                <c:pt idx="45">
                  <c:v>42666</c:v>
                </c:pt>
                <c:pt idx="46">
                  <c:v>42680</c:v>
                </c:pt>
                <c:pt idx="47">
                  <c:v>42694</c:v>
                </c:pt>
                <c:pt idx="48">
                  <c:v>42708</c:v>
                </c:pt>
                <c:pt idx="49">
                  <c:v>42722</c:v>
                </c:pt>
                <c:pt idx="50">
                  <c:v>42743</c:v>
                </c:pt>
                <c:pt idx="51">
                  <c:v>42757</c:v>
                </c:pt>
                <c:pt idx="52">
                  <c:v>42773</c:v>
                </c:pt>
                <c:pt idx="53">
                  <c:v>42785</c:v>
                </c:pt>
                <c:pt idx="54">
                  <c:v>42799</c:v>
                </c:pt>
                <c:pt idx="55">
                  <c:v>42813</c:v>
                </c:pt>
                <c:pt idx="56">
                  <c:v>42831</c:v>
                </c:pt>
                <c:pt idx="57">
                  <c:v>42848</c:v>
                </c:pt>
                <c:pt idx="58">
                  <c:v>42870</c:v>
                </c:pt>
                <c:pt idx="59">
                  <c:v>42880</c:v>
                </c:pt>
                <c:pt idx="60">
                  <c:v>42895</c:v>
                </c:pt>
                <c:pt idx="61">
                  <c:v>42908</c:v>
                </c:pt>
                <c:pt idx="62">
                  <c:v>42922</c:v>
                </c:pt>
                <c:pt idx="63">
                  <c:v>42935</c:v>
                </c:pt>
                <c:pt idx="64">
                  <c:v>42950</c:v>
                </c:pt>
                <c:pt idx="65">
                  <c:v>42967</c:v>
                </c:pt>
                <c:pt idx="66">
                  <c:v>42982</c:v>
                </c:pt>
                <c:pt idx="67">
                  <c:v>42998</c:v>
                </c:pt>
                <c:pt idx="68">
                  <c:v>43009</c:v>
                </c:pt>
                <c:pt idx="69">
                  <c:v>43033</c:v>
                </c:pt>
                <c:pt idx="70">
                  <c:v>43046</c:v>
                </c:pt>
                <c:pt idx="71">
                  <c:v>43056</c:v>
                </c:pt>
                <c:pt idx="72">
                  <c:v>43066</c:v>
                </c:pt>
                <c:pt idx="73">
                  <c:v>43079</c:v>
                </c:pt>
                <c:pt idx="74">
                  <c:v>43098</c:v>
                </c:pt>
                <c:pt idx="75">
                  <c:v>43120</c:v>
                </c:pt>
                <c:pt idx="76">
                  <c:v>43135</c:v>
                </c:pt>
                <c:pt idx="77">
                  <c:v>43146</c:v>
                </c:pt>
                <c:pt idx="78">
                  <c:v>43158</c:v>
                </c:pt>
                <c:pt idx="79">
                  <c:v>43177</c:v>
                </c:pt>
                <c:pt idx="80">
                  <c:v>43191</c:v>
                </c:pt>
                <c:pt idx="81">
                  <c:v>43207</c:v>
                </c:pt>
                <c:pt idx="82">
                  <c:v>43219</c:v>
                </c:pt>
                <c:pt idx="83">
                  <c:v>43230</c:v>
                </c:pt>
                <c:pt idx="84">
                  <c:v>43248</c:v>
                </c:pt>
                <c:pt idx="85">
                  <c:v>43261</c:v>
                </c:pt>
                <c:pt idx="86">
                  <c:v>43281</c:v>
                </c:pt>
                <c:pt idx="87">
                  <c:v>43298</c:v>
                </c:pt>
                <c:pt idx="88">
                  <c:v>43314</c:v>
                </c:pt>
                <c:pt idx="89">
                  <c:v>43327</c:v>
                </c:pt>
                <c:pt idx="90">
                  <c:v>43341</c:v>
                </c:pt>
                <c:pt idx="91">
                  <c:v>43353</c:v>
                </c:pt>
                <c:pt idx="92">
                  <c:v>43362</c:v>
                </c:pt>
                <c:pt idx="93">
                  <c:v>43373</c:v>
                </c:pt>
                <c:pt idx="94">
                  <c:v>43393</c:v>
                </c:pt>
                <c:pt idx="95">
                  <c:v>43405</c:v>
                </c:pt>
                <c:pt idx="96">
                  <c:v>43419</c:v>
                </c:pt>
                <c:pt idx="97">
                  <c:v>43434</c:v>
                </c:pt>
                <c:pt idx="98">
                  <c:v>43449</c:v>
                </c:pt>
                <c:pt idx="99">
                  <c:v>43465</c:v>
                </c:pt>
                <c:pt idx="100">
                  <c:v>43485</c:v>
                </c:pt>
                <c:pt idx="101">
                  <c:v>43499</c:v>
                </c:pt>
                <c:pt idx="102">
                  <c:v>43521</c:v>
                </c:pt>
                <c:pt idx="103">
                  <c:v>43530</c:v>
                </c:pt>
                <c:pt idx="104">
                  <c:v>43550</c:v>
                </c:pt>
                <c:pt idx="105">
                  <c:v>43559</c:v>
                </c:pt>
                <c:pt idx="106">
                  <c:v>43575</c:v>
                </c:pt>
                <c:pt idx="107">
                  <c:v>43587</c:v>
                </c:pt>
                <c:pt idx="108">
                  <c:v>43605</c:v>
                </c:pt>
                <c:pt idx="109">
                  <c:v>43622</c:v>
                </c:pt>
                <c:pt idx="110">
                  <c:v>43634</c:v>
                </c:pt>
                <c:pt idx="111">
                  <c:v>43656</c:v>
                </c:pt>
                <c:pt idx="112">
                  <c:v>43677</c:v>
                </c:pt>
                <c:pt idx="113">
                  <c:v>43685</c:v>
                </c:pt>
                <c:pt idx="114">
                  <c:v>43697</c:v>
                </c:pt>
                <c:pt idx="115">
                  <c:v>43707</c:v>
                </c:pt>
                <c:pt idx="116">
                  <c:v>43722</c:v>
                </c:pt>
                <c:pt idx="117">
                  <c:v>43739</c:v>
                </c:pt>
                <c:pt idx="118">
                  <c:v>43753</c:v>
                </c:pt>
                <c:pt idx="119">
                  <c:v>43768</c:v>
                </c:pt>
                <c:pt idx="120">
                  <c:v>43784</c:v>
                </c:pt>
                <c:pt idx="121">
                  <c:v>43800</c:v>
                </c:pt>
                <c:pt idx="122">
                  <c:v>43801</c:v>
                </c:pt>
                <c:pt idx="123">
                  <c:v>43819</c:v>
                </c:pt>
                <c:pt idx="124">
                  <c:v>43835</c:v>
                </c:pt>
                <c:pt idx="125">
                  <c:v>43849</c:v>
                </c:pt>
                <c:pt idx="126">
                  <c:v>43863</c:v>
                </c:pt>
                <c:pt idx="127">
                  <c:v>43877</c:v>
                </c:pt>
                <c:pt idx="128">
                  <c:v>43898</c:v>
                </c:pt>
                <c:pt idx="129">
                  <c:v>43912</c:v>
                </c:pt>
                <c:pt idx="130">
                  <c:v>43926</c:v>
                </c:pt>
                <c:pt idx="131">
                  <c:v>43940</c:v>
                </c:pt>
                <c:pt idx="132">
                  <c:v>43954</c:v>
                </c:pt>
                <c:pt idx="133">
                  <c:v>43971</c:v>
                </c:pt>
                <c:pt idx="134">
                  <c:v>43987</c:v>
                </c:pt>
                <c:pt idx="135">
                  <c:v>43998</c:v>
                </c:pt>
                <c:pt idx="136">
                  <c:v>44019</c:v>
                </c:pt>
                <c:pt idx="137">
                  <c:v>44033</c:v>
                </c:pt>
                <c:pt idx="138">
                  <c:v>44053</c:v>
                </c:pt>
                <c:pt idx="139">
                  <c:v>44067</c:v>
                </c:pt>
                <c:pt idx="140">
                  <c:v>44077</c:v>
                </c:pt>
                <c:pt idx="141">
                  <c:v>44093</c:v>
                </c:pt>
                <c:pt idx="142">
                  <c:v>44107</c:v>
                </c:pt>
                <c:pt idx="143">
                  <c:v>44119</c:v>
                </c:pt>
                <c:pt idx="144">
                  <c:v>44129</c:v>
                </c:pt>
                <c:pt idx="145">
                  <c:v>44140</c:v>
                </c:pt>
                <c:pt idx="146">
                  <c:v>44155</c:v>
                </c:pt>
                <c:pt idx="147">
                  <c:v>44169</c:v>
                </c:pt>
                <c:pt idx="148">
                  <c:v>44186</c:v>
                </c:pt>
                <c:pt idx="149">
                  <c:v>44201</c:v>
                </c:pt>
                <c:pt idx="150">
                  <c:v>44221</c:v>
                </c:pt>
                <c:pt idx="151">
                  <c:v>44232</c:v>
                </c:pt>
                <c:pt idx="152">
                  <c:v>44250</c:v>
                </c:pt>
                <c:pt idx="153">
                  <c:v>44264</c:v>
                </c:pt>
                <c:pt idx="154">
                  <c:v>44279</c:v>
                </c:pt>
                <c:pt idx="155">
                  <c:v>44293</c:v>
                </c:pt>
                <c:pt idx="156">
                  <c:v>44307</c:v>
                </c:pt>
              </c:numCache>
            </c:numRef>
          </c:cat>
          <c:val>
            <c:numRef>
              <c:f>Charts!$H$6:$H$170</c:f>
              <c:numCache>
                <c:formatCode>0.0</c:formatCode>
                <c:ptCount val="165"/>
                <c:pt idx="0">
                  <c:v>1.1000000000000001</c:v>
                </c:pt>
                <c:pt idx="1">
                  <c:v>1.5</c:v>
                </c:pt>
                <c:pt idx="2">
                  <c:v>1.5</c:v>
                </c:pt>
                <c:pt idx="3">
                  <c:v>0.4</c:v>
                </c:pt>
                <c:pt idx="4">
                  <c:v>2.6</c:v>
                </c:pt>
                <c:pt idx="5">
                  <c:v>1</c:v>
                </c:pt>
                <c:pt idx="6">
                  <c:v>2.2000000000000002</c:v>
                </c:pt>
                <c:pt idx="7">
                  <c:v>0.9</c:v>
                </c:pt>
                <c:pt idx="8">
                  <c:v>2.1</c:v>
                </c:pt>
                <c:pt idx="9">
                  <c:v>1.1000000000000001</c:v>
                </c:pt>
                <c:pt idx="10">
                  <c:v>0.9</c:v>
                </c:pt>
                <c:pt idx="11">
                  <c:v>1</c:v>
                </c:pt>
                <c:pt idx="12">
                  <c:v>0.4</c:v>
                </c:pt>
                <c:pt idx="13">
                  <c:v>1.3</c:v>
                </c:pt>
                <c:pt idx="14">
                  <c:v>1.7</c:v>
                </c:pt>
                <c:pt idx="15">
                  <c:v>1.5</c:v>
                </c:pt>
                <c:pt idx="16">
                  <c:v>0.8</c:v>
                </c:pt>
                <c:pt idx="17">
                  <c:v>0.6</c:v>
                </c:pt>
                <c:pt idx="18">
                  <c:v>1.2</c:v>
                </c:pt>
                <c:pt idx="19">
                  <c:v>0.4</c:v>
                </c:pt>
                <c:pt idx="20">
                  <c:v>0.8</c:v>
                </c:pt>
                <c:pt idx="21">
                  <c:v>0.6</c:v>
                </c:pt>
                <c:pt idx="22">
                  <c:v>0.5</c:v>
                </c:pt>
                <c:pt idx="23">
                  <c:v>1.2</c:v>
                </c:pt>
                <c:pt idx="24">
                  <c:v>1.2</c:v>
                </c:pt>
                <c:pt idx="25">
                  <c:v>1.6</c:v>
                </c:pt>
                <c:pt idx="26">
                  <c:v>1.4</c:v>
                </c:pt>
                <c:pt idx="27">
                  <c:v>0.6</c:v>
                </c:pt>
                <c:pt idx="28">
                  <c:v>1.4</c:v>
                </c:pt>
                <c:pt idx="29">
                  <c:v>1.4</c:v>
                </c:pt>
                <c:pt idx="30">
                  <c:v>1</c:v>
                </c:pt>
                <c:pt idx="31">
                  <c:v>0.4</c:v>
                </c:pt>
                <c:pt idx="32">
                  <c:v>0.8</c:v>
                </c:pt>
                <c:pt idx="33">
                  <c:v>1.1000000000000001</c:v>
                </c:pt>
                <c:pt idx="34">
                  <c:v>0.4</c:v>
                </c:pt>
                <c:pt idx="35">
                  <c:v>0.5</c:v>
                </c:pt>
                <c:pt idx="36">
                  <c:v>1.4</c:v>
                </c:pt>
                <c:pt idx="37">
                  <c:v>0.9</c:v>
                </c:pt>
                <c:pt idx="38">
                  <c:v>0.7</c:v>
                </c:pt>
                <c:pt idx="39">
                  <c:v>1.1000000000000001</c:v>
                </c:pt>
                <c:pt idx="40">
                  <c:v>1.2</c:v>
                </c:pt>
                <c:pt idx="41">
                  <c:v>0.4</c:v>
                </c:pt>
                <c:pt idx="42">
                  <c:v>0.8</c:v>
                </c:pt>
                <c:pt idx="43">
                  <c:v>0.2</c:v>
                </c:pt>
                <c:pt idx="44">
                  <c:v>0.5</c:v>
                </c:pt>
                <c:pt idx="45">
                  <c:v>0.9</c:v>
                </c:pt>
                <c:pt idx="46">
                  <c:v>0.6</c:v>
                </c:pt>
                <c:pt idx="47">
                  <c:v>0.3</c:v>
                </c:pt>
                <c:pt idx="48">
                  <c:v>0.9</c:v>
                </c:pt>
                <c:pt idx="49">
                  <c:v>1</c:v>
                </c:pt>
                <c:pt idx="50">
                  <c:v>0.8</c:v>
                </c:pt>
                <c:pt idx="51">
                  <c:v>0</c:v>
                </c:pt>
                <c:pt idx="52">
                  <c:v>0.4</c:v>
                </c:pt>
                <c:pt idx="53">
                  <c:v>0.7</c:v>
                </c:pt>
                <c:pt idx="54">
                  <c:v>1</c:v>
                </c:pt>
                <c:pt idx="55">
                  <c:v>1.2</c:v>
                </c:pt>
                <c:pt idx="56">
                  <c:v>0.1</c:v>
                </c:pt>
                <c:pt idx="57">
                  <c:v>0.6</c:v>
                </c:pt>
                <c:pt idx="58">
                  <c:v>0.6</c:v>
                </c:pt>
                <c:pt idx="59">
                  <c:v>0.7</c:v>
                </c:pt>
                <c:pt idx="60">
                  <c:v>0.7</c:v>
                </c:pt>
                <c:pt idx="61">
                  <c:v>1</c:v>
                </c:pt>
                <c:pt idx="62">
                  <c:v>0.8</c:v>
                </c:pt>
                <c:pt idx="63" formatCode="General">
                  <c:v>0.4</c:v>
                </c:pt>
                <c:pt idx="64" formatCode="General">
                  <c:v>1.1000000000000001</c:v>
                </c:pt>
                <c:pt idx="65">
                  <c:v>1.2</c:v>
                </c:pt>
                <c:pt idx="66">
                  <c:v>1.1000000000000001</c:v>
                </c:pt>
                <c:pt idx="67">
                  <c:v>0.5</c:v>
                </c:pt>
                <c:pt idx="68">
                  <c:v>0.8</c:v>
                </c:pt>
                <c:pt idx="69">
                  <c:v>0.8</c:v>
                </c:pt>
                <c:pt idx="70">
                  <c:v>0.3</c:v>
                </c:pt>
                <c:pt idx="71">
                  <c:v>1.1000000000000001</c:v>
                </c:pt>
                <c:pt idx="72">
                  <c:v>0.8</c:v>
                </c:pt>
                <c:pt idx="73">
                  <c:v>0.8</c:v>
                </c:pt>
                <c:pt idx="74">
                  <c:v>0.6</c:v>
                </c:pt>
                <c:pt idx="75">
                  <c:v>1.1000000000000001</c:v>
                </c:pt>
                <c:pt idx="76">
                  <c:v>0.7</c:v>
                </c:pt>
                <c:pt idx="77">
                  <c:v>0.9</c:v>
                </c:pt>
                <c:pt idx="78">
                  <c:v>1.1000000000000001</c:v>
                </c:pt>
                <c:pt idx="79">
                  <c:v>1.2</c:v>
                </c:pt>
                <c:pt idx="80">
                  <c:v>0.6</c:v>
                </c:pt>
                <c:pt idx="81" formatCode="General">
                  <c:v>0.8</c:v>
                </c:pt>
                <c:pt idx="82" formatCode="General">
                  <c:v>0.2</c:v>
                </c:pt>
                <c:pt idx="83" formatCode="General">
                  <c:v>0.55000000000000004</c:v>
                </c:pt>
                <c:pt idx="84" formatCode="General">
                  <c:v>0.7</c:v>
                </c:pt>
                <c:pt idx="85">
                  <c:v>0</c:v>
                </c:pt>
                <c:pt idx="86" formatCode="General">
                  <c:v>1.2</c:v>
                </c:pt>
                <c:pt idx="87" formatCode="General">
                  <c:v>0.8</c:v>
                </c:pt>
                <c:pt idx="88" formatCode="General">
                  <c:v>0.6</c:v>
                </c:pt>
                <c:pt idx="89" formatCode="General">
                  <c:v>1.45</c:v>
                </c:pt>
                <c:pt idx="90" formatCode="General">
                  <c:v>0.4</c:v>
                </c:pt>
                <c:pt idx="91" formatCode="General">
                  <c:v>0.4</c:v>
                </c:pt>
                <c:pt idx="92">
                  <c:v>0.3</c:v>
                </c:pt>
                <c:pt idx="93">
                  <c:v>0.6</c:v>
                </c:pt>
                <c:pt idx="94">
                  <c:v>0.9</c:v>
                </c:pt>
                <c:pt idx="95">
                  <c:v>0.2</c:v>
                </c:pt>
                <c:pt idx="96">
                  <c:v>0.9</c:v>
                </c:pt>
                <c:pt idx="97">
                  <c:v>0.45</c:v>
                </c:pt>
                <c:pt idx="98" formatCode="General">
                  <c:v>0.6</c:v>
                </c:pt>
                <c:pt idx="99" formatCode="General">
                  <c:v>0.6</c:v>
                </c:pt>
                <c:pt idx="100" formatCode="General">
                  <c:v>0.8</c:v>
                </c:pt>
                <c:pt idx="101">
                  <c:v>0.32</c:v>
                </c:pt>
                <c:pt idx="102">
                  <c:v>0.92500000000000004</c:v>
                </c:pt>
                <c:pt idx="103">
                  <c:v>0.06</c:v>
                </c:pt>
                <c:pt idx="104" formatCode="General">
                  <c:v>0.2</c:v>
                </c:pt>
                <c:pt idx="105" formatCode="General">
                  <c:v>0.6</c:v>
                </c:pt>
                <c:pt idx="106" formatCode="General">
                  <c:v>0.2</c:v>
                </c:pt>
                <c:pt idx="107" formatCode="General">
                  <c:v>1</c:v>
                </c:pt>
                <c:pt idx="108" formatCode="General">
                  <c:v>0.4</c:v>
                </c:pt>
                <c:pt idx="109" formatCode="General">
                  <c:v>0.6</c:v>
                </c:pt>
                <c:pt idx="110" formatCode="General">
                  <c:v>0</c:v>
                </c:pt>
                <c:pt idx="111" formatCode="General">
                  <c:v>0.5</c:v>
                </c:pt>
                <c:pt idx="112">
                  <c:v>0.25</c:v>
                </c:pt>
                <c:pt idx="113">
                  <c:v>0.55000000000000004</c:v>
                </c:pt>
                <c:pt idx="114">
                  <c:v>0.61</c:v>
                </c:pt>
                <c:pt idx="115">
                  <c:v>0.4</c:v>
                </c:pt>
                <c:pt idx="116">
                  <c:v>0</c:v>
                </c:pt>
                <c:pt idx="117" formatCode="General">
                  <c:v>0.7</c:v>
                </c:pt>
                <c:pt idx="118">
                  <c:v>0.85</c:v>
                </c:pt>
                <c:pt idx="119">
                  <c:v>1.675</c:v>
                </c:pt>
                <c:pt idx="120" formatCode="General">
                  <c:v>1.1000000000000001</c:v>
                </c:pt>
                <c:pt idx="121" formatCode="General">
                  <c:v>1.2</c:v>
                </c:pt>
                <c:pt idx="122">
                  <c:v>0.65999999999999992</c:v>
                </c:pt>
                <c:pt idx="123" formatCode="General">
                  <c:v>1</c:v>
                </c:pt>
                <c:pt idx="124" formatCode="General">
                  <c:v>0.75</c:v>
                </c:pt>
                <c:pt idx="125">
                  <c:v>1.05</c:v>
                </c:pt>
                <c:pt idx="126" formatCode="General">
                  <c:v>0.55000000000000004</c:v>
                </c:pt>
                <c:pt idx="127">
                  <c:v>0.45</c:v>
                </c:pt>
                <c:pt idx="128" formatCode="General">
                  <c:v>0.4</c:v>
                </c:pt>
                <c:pt idx="129" formatCode="General">
                  <c:v>0.04</c:v>
                </c:pt>
                <c:pt idx="130" formatCode="General">
                  <c:v>0.2</c:v>
                </c:pt>
                <c:pt idx="131">
                  <c:v>0.2</c:v>
                </c:pt>
                <c:pt idx="132" formatCode="General">
                  <c:v>1.4</c:v>
                </c:pt>
                <c:pt idx="133" formatCode="General">
                  <c:v>0.82</c:v>
                </c:pt>
                <c:pt idx="134" formatCode="General">
                  <c:v>0.55000000000000004</c:v>
                </c:pt>
                <c:pt idx="135" formatCode="General">
                  <c:v>0.6</c:v>
                </c:pt>
                <c:pt idx="136" formatCode="General">
                  <c:v>1</c:v>
                </c:pt>
                <c:pt idx="137" formatCode="General">
                  <c:v>0.6</c:v>
                </c:pt>
                <c:pt idx="138" formatCode="General">
                  <c:v>0.5</c:v>
                </c:pt>
                <c:pt idx="139">
                  <c:v>0.93</c:v>
                </c:pt>
                <c:pt idx="140" formatCode="General">
                  <c:v>0.8</c:v>
                </c:pt>
                <c:pt idx="141" formatCode="General">
                  <c:v>0.6</c:v>
                </c:pt>
                <c:pt idx="142" formatCode="General">
                  <c:v>1.2</c:v>
                </c:pt>
                <c:pt idx="143" formatCode="General">
                  <c:v>0.45</c:v>
                </c:pt>
                <c:pt idx="144" formatCode="General">
                  <c:v>0</c:v>
                </c:pt>
                <c:pt idx="145" formatCode="General">
                  <c:v>-0.8</c:v>
                </c:pt>
                <c:pt idx="146" formatCode="General">
                  <c:v>0.35</c:v>
                </c:pt>
                <c:pt idx="147" formatCode="General">
                  <c:v>9.375E-2</c:v>
                </c:pt>
                <c:pt idx="148" formatCode="General">
                  <c:v>0.5</c:v>
                </c:pt>
                <c:pt idx="149" formatCode="General">
                  <c:v>0.4</c:v>
                </c:pt>
                <c:pt idx="150" formatCode="General">
                  <c:v>0.5</c:v>
                </c:pt>
                <c:pt idx="151" formatCode="General">
                  <c:v>0.45</c:v>
                </c:pt>
                <c:pt idx="152" formatCode="General">
                  <c:v>0.4</c:v>
                </c:pt>
                <c:pt idx="153" formatCode="General">
                  <c:v>0.4</c:v>
                </c:pt>
                <c:pt idx="154" formatCode="General">
                  <c:v>0.6</c:v>
                </c:pt>
                <c:pt idx="155">
                  <c:v>0.85</c:v>
                </c:pt>
                <c:pt idx="156" formatCode="General">
                  <c:v>0.9</c:v>
                </c:pt>
              </c:numCache>
            </c:numRef>
          </c:val>
          <c:smooth val="0"/>
          <c:extLst>
            <c:ext xmlns:c16="http://schemas.microsoft.com/office/drawing/2014/chart" uri="{C3380CC4-5D6E-409C-BE32-E72D297353CC}">
              <c16:uniqueId val="{00000098-F686-40F9-B652-4D9EAFCDC847}"/>
            </c:ext>
          </c:extLst>
        </c:ser>
        <c:dLbls>
          <c:showLegendKey val="0"/>
          <c:showVal val="0"/>
          <c:showCatName val="0"/>
          <c:showSerName val="0"/>
          <c:showPercent val="0"/>
          <c:showBubbleSize val="0"/>
        </c:dLbls>
        <c:marker val="1"/>
        <c:smooth val="0"/>
        <c:axId val="-1262179920"/>
        <c:axId val="-1262171760"/>
      </c:lineChart>
      <c:lineChart>
        <c:grouping val="standard"/>
        <c:varyColors val="0"/>
        <c:ser>
          <c:idx val="1"/>
          <c:order val="1"/>
          <c:val>
            <c:numRef>
              <c:f>Charts!$A$1</c:f>
              <c:numCache>
                <c:formatCode>General</c:formatCode>
                <c:ptCount val="1"/>
              </c:numCache>
            </c:numRef>
          </c:val>
          <c:smooth val="0"/>
          <c:extLst>
            <c:ext xmlns:c16="http://schemas.microsoft.com/office/drawing/2014/chart" uri="{C3380CC4-5D6E-409C-BE32-E72D297353CC}">
              <c16:uniqueId val="{00000099-F686-40F9-B652-4D9EAFCDC847}"/>
            </c:ext>
          </c:extLst>
        </c:ser>
        <c:dLbls>
          <c:showLegendKey val="0"/>
          <c:showVal val="0"/>
          <c:showCatName val="0"/>
          <c:showSerName val="0"/>
          <c:showPercent val="0"/>
          <c:showBubbleSize val="0"/>
        </c:dLbls>
        <c:marker val="1"/>
        <c:smooth val="0"/>
        <c:axId val="-1262172304"/>
        <c:axId val="-1262179376"/>
      </c:lineChart>
      <c:dateAx>
        <c:axId val="-1262179920"/>
        <c:scaling>
          <c:orientation val="minMax"/>
          <c:min val="42005"/>
        </c:scaling>
        <c:delete val="0"/>
        <c:axPos val="b"/>
        <c:majorGridlines>
          <c:spPr>
            <a:ln>
              <a:solidFill>
                <a:schemeClr val="bg1">
                  <a:lumMod val="85000"/>
                </a:schemeClr>
              </a:solidFill>
            </a:ln>
          </c:spPr>
        </c:majorGridlines>
        <c:numFmt formatCode="mm\.yyyy;@" sourceLinked="0"/>
        <c:majorTickMark val="out"/>
        <c:minorTickMark val="none"/>
        <c:tickLblPos val="nextTo"/>
        <c:spPr>
          <a:ln>
            <a:solidFill>
              <a:schemeClr val="bg1">
                <a:lumMod val="50000"/>
              </a:schemeClr>
            </a:solidFill>
          </a:ln>
        </c:spPr>
        <c:txPr>
          <a:bodyPr rot="0" vert="horz"/>
          <a:lstStyle/>
          <a:p>
            <a:pPr>
              <a:defRPr>
                <a:solidFill>
                  <a:schemeClr val="tx1">
                    <a:lumMod val="85000"/>
                    <a:lumOff val="15000"/>
                  </a:schemeClr>
                </a:solidFill>
                <a:latin typeface="Georgia" panose="02040502050405020303" pitchFamily="18" charset="0"/>
              </a:defRPr>
            </a:pPr>
            <a:endParaRPr lang="uk-UA"/>
          </a:p>
        </c:txPr>
        <c:crossAx val="-1262171760"/>
        <c:crosses val="autoZero"/>
        <c:auto val="0"/>
        <c:lblOffset val="100"/>
        <c:baseTimeUnit val="days"/>
        <c:majorUnit val="12"/>
        <c:majorTimeUnit val="months"/>
      </c:dateAx>
      <c:valAx>
        <c:axId val="-1262171760"/>
        <c:scaling>
          <c:orientation val="minMax"/>
          <c:max val="3"/>
          <c:min val="-1"/>
        </c:scaling>
        <c:delete val="0"/>
        <c:axPos val="l"/>
        <c:numFmt formatCode="0" sourceLinked="0"/>
        <c:majorTickMark val="none"/>
        <c:minorTickMark val="none"/>
        <c:tickLblPos val="nextTo"/>
        <c:spPr>
          <a:ln>
            <a:noFill/>
          </a:ln>
        </c:spPr>
        <c:txPr>
          <a:bodyPr/>
          <a:lstStyle/>
          <a:p>
            <a:pPr>
              <a:defRPr>
                <a:solidFill>
                  <a:schemeClr val="tx1">
                    <a:lumMod val="85000"/>
                    <a:lumOff val="15000"/>
                  </a:schemeClr>
                </a:solidFill>
                <a:latin typeface="Georgia" panose="02040502050405020303" pitchFamily="18" charset="0"/>
              </a:defRPr>
            </a:pPr>
            <a:endParaRPr lang="uk-UA"/>
          </a:p>
        </c:txPr>
        <c:crossAx val="-1262179920"/>
        <c:crosses val="autoZero"/>
        <c:crossBetween val="between"/>
        <c:majorUnit val="1"/>
        <c:minorUnit val="0.1"/>
      </c:valAx>
      <c:valAx>
        <c:axId val="-1262179376"/>
        <c:scaling>
          <c:orientation val="minMax"/>
          <c:max val="5"/>
          <c:min val="-5"/>
        </c:scaling>
        <c:delete val="1"/>
        <c:axPos val="r"/>
        <c:numFmt formatCode="General" sourceLinked="1"/>
        <c:majorTickMark val="none"/>
        <c:minorTickMark val="none"/>
        <c:tickLblPos val="nextTo"/>
        <c:crossAx val="-1262172304"/>
        <c:crosses val="max"/>
        <c:crossBetween val="between"/>
        <c:majorUnit val="1"/>
        <c:minorUnit val="0.2"/>
      </c:valAx>
      <c:dateAx>
        <c:axId val="-1262172304"/>
        <c:scaling>
          <c:orientation val="minMax"/>
        </c:scaling>
        <c:delete val="1"/>
        <c:axPos val="b"/>
        <c:majorTickMark val="out"/>
        <c:minorTickMark val="none"/>
        <c:tickLblPos val="nextTo"/>
        <c:crossAx val="-1262179376"/>
        <c:crosses val="autoZero"/>
        <c:auto val="0"/>
        <c:lblOffset val="100"/>
        <c:baseTimeUnit val="days"/>
      </c:dateAx>
      <c:spPr>
        <a:noFill/>
      </c:spPr>
    </c:plotArea>
    <c:plotVisOnly val="1"/>
    <c:dispBlanksAs val="gap"/>
    <c:showDLblsOverMax val="0"/>
  </c:chart>
  <c:spPr>
    <a:solidFill>
      <a:schemeClr val="bg1"/>
    </a:solid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72894297303731E-2"/>
          <c:y val="9.4611472321146584E-2"/>
          <c:w val="0.89267458045017123"/>
          <c:h val="0.85803334749131466"/>
        </c:manualLayout>
      </c:layout>
      <c:barChart>
        <c:barDir val="col"/>
        <c:grouping val="clustered"/>
        <c:varyColors val="0"/>
        <c:ser>
          <c:idx val="2"/>
          <c:order val="0"/>
          <c:spPr>
            <a:solidFill>
              <a:schemeClr val="bg1">
                <a:lumMod val="65000"/>
              </a:schemeClr>
            </a:solidFill>
          </c:spPr>
          <c:invertIfNegative val="0"/>
          <c:dPt>
            <c:idx val="0"/>
            <c:invertIfNegative val="0"/>
            <c:bubble3D val="0"/>
            <c:spPr>
              <a:solidFill>
                <a:schemeClr val="accent1">
                  <a:lumMod val="50000"/>
                </a:schemeClr>
              </a:solidFill>
            </c:spPr>
            <c:extLst>
              <c:ext xmlns:c16="http://schemas.microsoft.com/office/drawing/2014/chart" uri="{C3380CC4-5D6E-409C-BE32-E72D297353CC}">
                <c16:uniqueId val="{00000001-3227-4BBD-A8B4-4F1F5D11EDDC}"/>
              </c:ext>
            </c:extLst>
          </c:dPt>
          <c:dLbls>
            <c:dLbl>
              <c:idx val="4"/>
              <c:layout>
                <c:manualLayout>
                  <c:x val="0"/>
                  <c:y val="-1.346801346801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27-4BBD-A8B4-4F1F5D11EDDC}"/>
                </c:ext>
              </c:extLst>
            </c:dLbl>
            <c:numFmt formatCode="#,##0.0" sourceLinked="0"/>
            <c:spPr>
              <a:noFill/>
              <a:ln>
                <a:noFill/>
              </a:ln>
              <a:effectLst/>
            </c:spPr>
            <c:txPr>
              <a:bodyPr wrap="square" lIns="38100" tIns="19050" rIns="38100" bIns="19050" anchor="ctr">
                <a:spAutoFit/>
              </a:bodyPr>
              <a:lstStyle/>
              <a:p>
                <a:pPr>
                  <a:defRPr sz="1050" b="1">
                    <a:latin typeface="Georgia" panose="02040502050405020303"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іMoРe</c:v>
                </c:pt>
                <c:pt idx="1">
                  <c:v>Гос. управление</c:v>
                </c:pt>
                <c:pt idx="2">
                  <c:v>Гос. финансы</c:v>
                </c:pt>
                <c:pt idx="3">
                  <c:v>Монетарная система</c:v>
                </c:pt>
                <c:pt idx="4">
                  <c:v>Бизнес среда</c:v>
                </c:pt>
                <c:pt idx="5">
                  <c:v>Энергетика</c:v>
                </c:pt>
              </c:strCache>
            </c:strRef>
          </c:cat>
          <c:val>
            <c:numRef>
              <c:f>Sheet1!$B$2:$B$7</c:f>
              <c:numCache>
                <c:formatCode>0.0</c:formatCode>
                <c:ptCount val="6"/>
                <c:pt idx="0">
                  <c:v>0.9</c:v>
                </c:pt>
                <c:pt idx="1">
                  <c:v>2</c:v>
                </c:pt>
                <c:pt idx="2">
                  <c:v>0</c:v>
                </c:pt>
                <c:pt idx="3">
                  <c:v>1</c:v>
                </c:pt>
                <c:pt idx="4">
                  <c:v>1.5</c:v>
                </c:pt>
                <c:pt idx="5">
                  <c:v>0</c:v>
                </c:pt>
              </c:numCache>
            </c:numRef>
          </c:val>
          <c:extLst>
            <c:ext xmlns:c16="http://schemas.microsoft.com/office/drawing/2014/chart" uri="{C3380CC4-5D6E-409C-BE32-E72D297353CC}">
              <c16:uniqueId val="{00000003-3227-4BBD-A8B4-4F1F5D11EDDC}"/>
            </c:ext>
          </c:extLst>
        </c:ser>
        <c:dLbls>
          <c:showLegendKey val="0"/>
          <c:showVal val="0"/>
          <c:showCatName val="0"/>
          <c:showSerName val="0"/>
          <c:showPercent val="0"/>
          <c:showBubbleSize val="0"/>
        </c:dLbls>
        <c:gapWidth val="150"/>
        <c:axId val="625000448"/>
        <c:axId val="583190784"/>
      </c:barChart>
      <c:catAx>
        <c:axId val="625000448"/>
        <c:scaling>
          <c:orientation val="minMax"/>
        </c:scaling>
        <c:delete val="0"/>
        <c:axPos val="b"/>
        <c:numFmt formatCode="General" sourceLinked="0"/>
        <c:majorTickMark val="out"/>
        <c:minorTickMark val="none"/>
        <c:tickLblPos val="nextTo"/>
        <c:txPr>
          <a:bodyPr/>
          <a:lstStyle/>
          <a:p>
            <a:pPr>
              <a:defRPr sz="1100">
                <a:latin typeface="Georgia" panose="02040502050405020303" pitchFamily="18" charset="0"/>
              </a:defRPr>
            </a:pPr>
            <a:endParaRPr lang="uk-UA"/>
          </a:p>
        </c:txPr>
        <c:crossAx val="583190784"/>
        <c:crosses val="autoZero"/>
        <c:auto val="1"/>
        <c:lblAlgn val="ctr"/>
        <c:lblOffset val="100"/>
        <c:noMultiLvlLbl val="0"/>
      </c:catAx>
      <c:valAx>
        <c:axId val="583190784"/>
        <c:scaling>
          <c:orientation val="minMax"/>
          <c:max val="3"/>
          <c:min val="-1"/>
        </c:scaling>
        <c:delete val="0"/>
        <c:axPos val="l"/>
        <c:numFmt formatCode="0" sourceLinked="0"/>
        <c:majorTickMark val="none"/>
        <c:minorTickMark val="none"/>
        <c:tickLblPos val="nextTo"/>
        <c:spPr>
          <a:ln/>
        </c:spPr>
        <c:txPr>
          <a:bodyPr/>
          <a:lstStyle/>
          <a:p>
            <a:pPr>
              <a:defRPr sz="1000">
                <a:latin typeface="Georgia" panose="02040502050405020303" pitchFamily="18" charset="0"/>
              </a:defRPr>
            </a:pPr>
            <a:endParaRPr lang="uk-UA"/>
          </a:p>
        </c:txPr>
        <c:crossAx val="625000448"/>
        <c:crosses val="autoZero"/>
        <c:crossBetween val="between"/>
        <c:majorUnit val="1"/>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861746932796186"/>
          <c:y val="3.065874434407348E-4"/>
          <c:w val="0.44138253067203809"/>
          <c:h val="0.9804422851398894"/>
        </c:manualLayout>
      </c:layout>
      <c:barChart>
        <c:barDir val="bar"/>
        <c:grouping val="clustered"/>
        <c:varyColors val="0"/>
        <c:ser>
          <c:idx val="0"/>
          <c:order val="0"/>
          <c:tx>
            <c:strRef>
              <c:f>Sheet1!$B$1</c:f>
              <c:strCache>
                <c:ptCount val="1"/>
                <c:pt idx="0">
                  <c:v>Стовпець2</c:v>
                </c:pt>
              </c:strCache>
            </c:strRef>
          </c:tx>
          <c:spPr>
            <a:solidFill>
              <a:srgbClr val="0E002E"/>
            </a:solidFill>
            <a:ln>
              <a:solidFill>
                <a:srgbClr val="0E002E"/>
              </a:solidFill>
            </a:ln>
          </c:spPr>
          <c:invertIfNegative val="0"/>
          <c:dLbls>
            <c:spPr>
              <a:noFill/>
              <a:ln>
                <a:noFill/>
              </a:ln>
              <a:effectLst/>
            </c:spPr>
            <c:txPr>
              <a:bodyPr wrap="square" lIns="38100" tIns="19050" rIns="38100" bIns="19050" anchor="ctr">
                <a:spAutoFit/>
              </a:bodyPr>
              <a:lstStyle/>
              <a:p>
                <a:pPr>
                  <a:defRPr sz="1000"/>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Создание Бюро экономической безопасности</c:v>
                </c:pt>
                <c:pt idx="1">
                  <c:v>Упрощены условия выдачи лицензий на осуществление валютных операций небанковским финансовым учреждениям и операторам почтовой связи</c:v>
                </c:pt>
                <c:pt idx="2">
                  <c:v>Закон об оформлении иностранцам и лицам без гражданства биометрических украинских виз</c:v>
                </c:pt>
                <c:pt idx="3">
                  <c:v>Правительство урегулировало вопрос признания лицом без гражданства</c:v>
                </c:pt>
                <c:pt idx="4">
                  <c:v>Минэкономики вводит международные подходы к осуществлению фитосанитарных процедур</c:v>
                </c:pt>
                <c:pt idx="5">
                  <c:v>Президент подписал закон о доступе к правосудию граждан Украины, проживающих на временно оккупированной территории Крыма</c:v>
                </c:pt>
                <c:pt idx="6">
                  <c:v>Закон, который позволяет органам местного самоуправления осуществлять контроль за соблюдением законодательства о труде</c:v>
                </c:pt>
              </c:strCache>
            </c:strRef>
          </c:cat>
          <c:val>
            <c:numRef>
              <c:f>Sheet1!$B$2:$B$8</c:f>
              <c:numCache>
                <c:formatCode>\+#\ ##0.0;\-#\ ##0.0;#\ ##0.0</c:formatCode>
                <c:ptCount val="7"/>
                <c:pt idx="0">
                  <c:v>2.5</c:v>
                </c:pt>
                <c:pt idx="1">
                  <c:v>1.25</c:v>
                </c:pt>
                <c:pt idx="2">
                  <c:v>1</c:v>
                </c:pt>
                <c:pt idx="3">
                  <c:v>1</c:v>
                </c:pt>
                <c:pt idx="4">
                  <c:v>1</c:v>
                </c:pt>
                <c:pt idx="5">
                  <c:v>0.75</c:v>
                </c:pt>
                <c:pt idx="6">
                  <c:v>0.75</c:v>
                </c:pt>
              </c:numCache>
            </c:numRef>
          </c:val>
          <c:extLst>
            <c:ext xmlns:c16="http://schemas.microsoft.com/office/drawing/2014/chart" uri="{C3380CC4-5D6E-409C-BE32-E72D297353CC}">
              <c16:uniqueId val="{00000000-815B-4FFB-AB03-AD1D56BE2A9E}"/>
            </c:ext>
          </c:extLst>
        </c:ser>
        <c:dLbls>
          <c:dLblPos val="outEnd"/>
          <c:showLegendKey val="0"/>
          <c:showVal val="1"/>
          <c:showCatName val="0"/>
          <c:showSerName val="0"/>
          <c:showPercent val="0"/>
          <c:showBubbleSize val="0"/>
        </c:dLbls>
        <c:gapWidth val="150"/>
        <c:axId val="632581120"/>
        <c:axId val="583192512"/>
      </c:barChart>
      <c:catAx>
        <c:axId val="632581120"/>
        <c:scaling>
          <c:orientation val="maxMin"/>
        </c:scaling>
        <c:delete val="0"/>
        <c:axPos val="l"/>
        <c:numFmt formatCode="General" sourceLinked="1"/>
        <c:majorTickMark val="out"/>
        <c:minorTickMark val="none"/>
        <c:tickLblPos val="low"/>
        <c:txPr>
          <a:bodyPr/>
          <a:lstStyle/>
          <a:p>
            <a:pPr>
              <a:defRPr sz="900" baseline="0"/>
            </a:pPr>
            <a:endParaRPr lang="uk-UA"/>
          </a:p>
        </c:txPr>
        <c:crossAx val="583192512"/>
        <c:crosses val="autoZero"/>
        <c:auto val="1"/>
        <c:lblAlgn val="ctr"/>
        <c:lblOffset val="800"/>
        <c:noMultiLvlLbl val="0"/>
      </c:catAx>
      <c:valAx>
        <c:axId val="583192512"/>
        <c:scaling>
          <c:orientation val="minMax"/>
          <c:max val="10"/>
          <c:min val="-5"/>
        </c:scaling>
        <c:delete val="1"/>
        <c:axPos val="t"/>
        <c:numFmt formatCode="\+#\ ##0.0;\-#\ ##0.0;#\ ##0.0" sourceLinked="1"/>
        <c:majorTickMark val="out"/>
        <c:minorTickMark val="none"/>
        <c:tickLblPos val="nextTo"/>
        <c:crossAx val="632581120"/>
        <c:crosses val="autoZero"/>
        <c:crossBetween val="between"/>
      </c:valAx>
    </c:plotArea>
    <c:plotVisOnly val="1"/>
    <c:dispBlanksAs val="gap"/>
    <c:showDLblsOverMax val="0"/>
  </c:chart>
  <c:txPr>
    <a:bodyPr/>
    <a:lstStyle/>
    <a:p>
      <a:pPr>
        <a:defRPr sz="850">
          <a:latin typeface="Georgia" panose="02040502050405020303" pitchFamily="18" charset="0"/>
        </a:defRPr>
      </a:pPr>
      <a:endParaRPr lang="uk-UA"/>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3476100220914"/>
          <c:y val="5.3206109652960049E-2"/>
          <c:w val="0.84811324813906452"/>
          <c:h val="0.92019951395305821"/>
        </c:manualLayout>
      </c:layout>
      <c:scatterChart>
        <c:scatterStyle val="lineMarker"/>
        <c:varyColors val="0"/>
        <c:ser>
          <c:idx val="3"/>
          <c:order val="0"/>
          <c:tx>
            <c:strRef>
              <c:f>SCATTERPLOT!$E$7</c:f>
              <c:strCache>
                <c:ptCount val="1"/>
                <c:pt idx="0">
                  <c:v>Business Environment</c:v>
                </c:pt>
              </c:strCache>
            </c:strRef>
          </c:tx>
          <c:spPr>
            <a:ln w="28575">
              <a:solidFill>
                <a:schemeClr val="accent6"/>
              </a:solidFill>
            </a:ln>
          </c:spPr>
          <c:marker>
            <c:symbol val="circle"/>
            <c:size val="14"/>
            <c:spPr>
              <a:solidFill>
                <a:srgbClr val="FF6333"/>
              </a:solidFill>
              <a:ln>
                <a:noFill/>
              </a:ln>
            </c:spPr>
          </c:marker>
          <c:dLbls>
            <c:dLbl>
              <c:idx val="0"/>
              <c:layout>
                <c:manualLayout>
                  <c:x val="-1.9195742582976752E-2"/>
                  <c:y val="0.14871004202509361"/>
                </c:manualLayout>
              </c:layout>
              <c:tx>
                <c:rich>
                  <a:bodyPr/>
                  <a:lstStyle/>
                  <a:p>
                    <a:r>
                      <a:rPr lang="uk-UA"/>
                      <a:t>Бизнес среда</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C20-46DE-A31B-E6A9CC2CF73B}"/>
                </c:ext>
              </c:extLst>
            </c:dLbl>
            <c:dLbl>
              <c:idx val="1"/>
              <c:layout>
                <c:manualLayout>
                  <c:x val="-4.4075831393451011E-3"/>
                  <c:y val="-7.1323636628754317E-3"/>
                </c:manualLayout>
              </c:layout>
              <c:tx>
                <c:rich>
                  <a:bodyPr wrap="square" lIns="38100" tIns="19050" rIns="38100" bIns="19050" anchor="ctr" anchorCtr="0">
                    <a:noAutofit/>
                  </a:bodyPr>
                  <a:lstStyle/>
                  <a:p>
                    <a:pPr algn="l">
                      <a:defRPr>
                        <a:latin typeface="Georgia" panose="02040502050405020303" pitchFamily="18" charset="0"/>
                      </a:defRPr>
                    </a:pPr>
                    <a:r>
                      <a:rPr lang="uk-UA"/>
                      <a:t>Бизнес среда</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16772221727534461"/>
                      <c:h val="4.7361111111111104E-2"/>
                    </c:manualLayout>
                  </c15:layout>
                </c:ext>
                <c:ext xmlns:c16="http://schemas.microsoft.com/office/drawing/2014/chart" uri="{C3380CC4-5D6E-409C-BE32-E72D297353CC}">
                  <c16:uniqueId val="{00000001-5C20-46DE-A31B-E6A9CC2CF73B}"/>
                </c:ext>
              </c:extLst>
            </c:dLbl>
            <c:dLbl>
              <c:idx val="2"/>
              <c:layout>
                <c:manualLayout>
                  <c:x val="-6.4896638625722113E-3"/>
                  <c:y val="4.4642179843126101E-3"/>
                </c:manualLayout>
              </c:layout>
              <c:tx>
                <c:rich>
                  <a:bodyPr/>
                  <a:lstStyle/>
                  <a:p>
                    <a:r>
                      <a:rPr lang="uk-UA"/>
                      <a:t>Бизнес среда</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5C20-46DE-A31B-E6A9CC2CF73B}"/>
                </c:ext>
              </c:extLst>
            </c:dLbl>
            <c:dLbl>
              <c:idx val="3"/>
              <c:layout>
                <c:manualLayout>
                  <c:x val="-4.2857624922942955E-2"/>
                  <c:y val="-6.3508336746924021E-2"/>
                </c:manualLayout>
              </c:layout>
              <c:tx>
                <c:rich>
                  <a:bodyPr/>
                  <a:lstStyle/>
                  <a:p>
                    <a:r>
                      <a:rPr lang="uk-UA"/>
                      <a:t>Бизнес</a:t>
                    </a:r>
                    <a:r>
                      <a:rPr lang="uk-UA" baseline="0"/>
                      <a:t> среда</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5C20-46DE-A31B-E6A9CC2CF73B}"/>
                </c:ext>
              </c:extLst>
            </c:dLbl>
            <c:dLbl>
              <c:idx val="4"/>
              <c:layout>
                <c:manualLayout>
                  <c:x val="-6.2022585840927928E-3"/>
                  <c:y val="-1.9268202023880007E-2"/>
                </c:manualLayout>
              </c:layout>
              <c:tx>
                <c:rich>
                  <a:bodyPr/>
                  <a:lstStyle/>
                  <a:p>
                    <a:r>
                      <a:rPr lang="uk-UA"/>
                      <a:t>Бизнес</a:t>
                    </a:r>
                    <a:r>
                      <a:rPr lang="uk-UA" baseline="0"/>
                      <a:t> среда</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5C20-46DE-A31B-E6A9CC2CF73B}"/>
                </c:ext>
              </c:extLst>
            </c:dLbl>
            <c:dLbl>
              <c:idx val="5"/>
              <c:layout>
                <c:manualLayout>
                  <c:x val="-7.1082390953150248E-2"/>
                  <c:y val="-7.8704797317002043E-2"/>
                </c:manualLayout>
              </c:layout>
              <c:tx>
                <c:rich>
                  <a:bodyPr/>
                  <a:lstStyle/>
                  <a:p>
                    <a:r>
                      <a:rPr lang="uk-UA"/>
                      <a:t>Бізнес середовище</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5C20-46DE-A31B-E6A9CC2CF73B}"/>
                </c:ext>
              </c:extLst>
            </c:dLbl>
            <c:dLbl>
              <c:idx val="6"/>
              <c:layout>
                <c:manualLayout>
                  <c:x val="-5.600447763092626E-2"/>
                  <c:y val="-7.4074074074074098E-2"/>
                </c:manualLayout>
              </c:layout>
              <c:tx>
                <c:rich>
                  <a:bodyPr/>
                  <a:lstStyle/>
                  <a:p>
                    <a:r>
                      <a:rPr lang="uk-UA"/>
                      <a:t>Бизнес среда</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5C20-46DE-A31B-E6A9CC2CF73B}"/>
                </c:ext>
              </c:extLst>
            </c:dLbl>
            <c:dLbl>
              <c:idx val="7"/>
              <c:layout>
                <c:manualLayout>
                  <c:x val="-8.4006462035541268E-2"/>
                  <c:y val="-8.3333333333333329E-2"/>
                </c:manualLayout>
              </c:layout>
              <c:tx>
                <c:rich>
                  <a:bodyPr/>
                  <a:lstStyle/>
                  <a:p>
                    <a:r>
                      <a:rPr lang="uk-UA"/>
                      <a:t>Бизнес</a:t>
                    </a:r>
                    <a:r>
                      <a:rPr lang="uk-UA" baseline="0"/>
                      <a:t> среда</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5C20-46DE-A31B-E6A9CC2CF73B}"/>
                </c:ext>
              </c:extLst>
            </c:dLbl>
            <c:dLbl>
              <c:idx val="8"/>
              <c:layout>
                <c:manualLayout>
                  <c:x val="-9.9084544964997467E-2"/>
                  <c:y val="-9.3125182268883056E-2"/>
                </c:manualLayout>
              </c:layout>
              <c:tx>
                <c:rich>
                  <a:bodyPr/>
                  <a:lstStyle/>
                  <a:p>
                    <a:r>
                      <a:rPr lang="uk-UA"/>
                      <a:t>Бизнес</a:t>
                    </a:r>
                    <a:r>
                      <a:rPr lang="uk-UA" baseline="0"/>
                      <a:t> среда</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5C20-46DE-A31B-E6A9CC2CF73B}"/>
                </c:ext>
              </c:extLst>
            </c:dLbl>
            <c:dLbl>
              <c:idx val="10"/>
              <c:layout>
                <c:manualLayout>
                  <c:x val="-1.2924071082390954E-2"/>
                  <c:y val="-3.240740740740740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C20-46DE-A31B-E6A9CC2CF73B}"/>
                </c:ext>
              </c:extLst>
            </c:dLbl>
            <c:dLbl>
              <c:idx val="11"/>
              <c:layout>
                <c:manualLayout>
                  <c:x val="-9.4776521270867151E-2"/>
                  <c:y val="-0.1157407407407407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5C20-46DE-A31B-E6A9CC2CF73B}"/>
                </c:ext>
              </c:extLst>
            </c:dLbl>
            <c:spPr>
              <a:noFill/>
              <a:ln>
                <a:noFill/>
              </a:ln>
              <a:effectLst/>
            </c:spPr>
            <c:txPr>
              <a:bodyPr wrap="square" lIns="38100" tIns="19050" rIns="38100" bIns="19050" anchor="ctr">
                <a:spAutoFit/>
              </a:bodyPr>
              <a:lstStyle/>
              <a:p>
                <a:pPr>
                  <a:defRPr>
                    <a:latin typeface="Georgia" panose="02040502050405020303" pitchFamily="18" charset="0"/>
                  </a:defRPr>
                </a:pPr>
                <a:endParaRPr lang="uk-UA"/>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SCATTERPLOT!$A$8:$A$22</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SCATTERPLOT!$E$8:$E$22</c:f>
              <c:numCache>
                <c:formatCode>0.00</c:formatCode>
                <c:ptCount val="15"/>
                <c:pt idx="1">
                  <c:v>1.5</c:v>
                </c:pt>
              </c:numCache>
            </c:numRef>
          </c:yVal>
          <c:smooth val="0"/>
          <c:extLst>
            <c:ext xmlns:c16="http://schemas.microsoft.com/office/drawing/2014/chart" uri="{C3380CC4-5D6E-409C-BE32-E72D297353CC}">
              <c16:uniqueId val="{0000000B-5C20-46DE-A31B-E6A9CC2CF73B}"/>
            </c:ext>
          </c:extLst>
        </c:ser>
        <c:ser>
          <c:idx val="4"/>
          <c:order val="1"/>
          <c:tx>
            <c:strRef>
              <c:f>SCATTERPLOT!$F$7</c:f>
              <c:strCache>
                <c:ptCount val="1"/>
                <c:pt idx="0">
                  <c:v>Energy</c:v>
                </c:pt>
              </c:strCache>
            </c:strRef>
          </c:tx>
          <c:spPr>
            <a:ln w="28575">
              <a:noFill/>
            </a:ln>
          </c:spPr>
          <c:marker>
            <c:symbol val="circle"/>
            <c:size val="14"/>
            <c:spPr>
              <a:solidFill>
                <a:srgbClr val="0E002E"/>
              </a:solidFill>
              <a:ln>
                <a:noFill/>
              </a:ln>
            </c:spPr>
          </c:marker>
          <c:dPt>
            <c:idx val="0"/>
            <c:bubble3D val="0"/>
            <c:extLst>
              <c:ext xmlns:c16="http://schemas.microsoft.com/office/drawing/2014/chart" uri="{C3380CC4-5D6E-409C-BE32-E72D297353CC}">
                <c16:uniqueId val="{0000000C-5C20-46DE-A31B-E6A9CC2CF73B}"/>
              </c:ext>
            </c:extLst>
          </c:dPt>
          <c:dLbls>
            <c:dLbl>
              <c:idx val="0"/>
              <c:layout>
                <c:manualLayout>
                  <c:x val="-1.5014819431900576E-2"/>
                  <c:y val="0.1108694225721784"/>
                </c:manualLayout>
              </c:layout>
              <c:tx>
                <c:rich>
                  <a:bodyPr/>
                  <a:lstStyle/>
                  <a:p>
                    <a:r>
                      <a:rPr lang="uk-UA"/>
                      <a:t>Энергетика</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5C20-46DE-A31B-E6A9CC2CF73B}"/>
                </c:ext>
              </c:extLst>
            </c:dLbl>
            <c:dLbl>
              <c:idx val="1"/>
              <c:layout>
                <c:manualLayout>
                  <c:x val="-1.1683781766225599E-2"/>
                  <c:y val="-2.3630960508549147E-2"/>
                </c:manualLayout>
              </c:layout>
              <c:tx>
                <c:rich>
                  <a:bodyPr wrap="square" lIns="38100" tIns="19050" rIns="38100" bIns="19050" anchor="ctr" anchorCtr="0">
                    <a:noAutofit/>
                  </a:bodyPr>
                  <a:lstStyle/>
                  <a:p>
                    <a:pPr algn="l">
                      <a:defRPr>
                        <a:latin typeface="Georgia" panose="02040502050405020303" pitchFamily="18" charset="0"/>
                      </a:defRPr>
                    </a:pPr>
                    <a:r>
                      <a:rPr lang="uk-UA"/>
                      <a:t>Энергетика</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11878825588946251"/>
                      <c:h val="5.6807837604114501E-2"/>
                    </c:manualLayout>
                  </c15:layout>
                </c:ext>
                <c:ext xmlns:c16="http://schemas.microsoft.com/office/drawing/2014/chart" uri="{C3380CC4-5D6E-409C-BE32-E72D297353CC}">
                  <c16:uniqueId val="{0000000D-5C20-46DE-A31B-E6A9CC2CF73B}"/>
                </c:ext>
              </c:extLst>
            </c:dLbl>
            <c:dLbl>
              <c:idx val="2"/>
              <c:layout>
                <c:manualLayout>
                  <c:x val="-7.8833950279639922E-2"/>
                  <c:y val="-5.0611329833770778E-2"/>
                </c:manualLayout>
              </c:layout>
              <c:tx>
                <c:rich>
                  <a:bodyPr/>
                  <a:lstStyle/>
                  <a:p>
                    <a:r>
                      <a:rPr lang="uk-UA"/>
                      <a:t>Энергетика</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5C20-46DE-A31B-E6A9CC2CF73B}"/>
                </c:ext>
              </c:extLst>
            </c:dLbl>
            <c:dLbl>
              <c:idx val="3"/>
              <c:layout>
                <c:manualLayout>
                  <c:x val="5.1320095488871648E-2"/>
                  <c:y val="4.534922717993584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5C20-46DE-A31B-E6A9CC2CF73B}"/>
                </c:ext>
              </c:extLst>
            </c:dLbl>
            <c:dLbl>
              <c:idx val="4"/>
              <c:layout>
                <c:manualLayout>
                  <c:x val="-0.16585891222401719"/>
                  <c:y val="-8.3333333333333329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5C20-46DE-A31B-E6A9CC2CF73B}"/>
                </c:ext>
              </c:extLst>
            </c:dLbl>
            <c:dLbl>
              <c:idx val="8"/>
              <c:layout>
                <c:manualLayout>
                  <c:x val="0"/>
                  <c:y val="-6.481481481481481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5C20-46DE-A31B-E6A9CC2CF73B}"/>
                </c:ext>
              </c:extLst>
            </c:dLbl>
            <c:spPr>
              <a:noFill/>
              <a:ln>
                <a:noFill/>
              </a:ln>
              <a:effectLst/>
            </c:spPr>
            <c:txPr>
              <a:bodyPr wrap="square" lIns="38100" tIns="19050" rIns="38100" bIns="19050" anchor="ctr">
                <a:spAutoFit/>
              </a:bodyPr>
              <a:lstStyle/>
              <a:p>
                <a:pPr>
                  <a:defRPr>
                    <a:latin typeface="Georgia" panose="02040502050405020303" pitchFamily="18" charset="0"/>
                  </a:defRPr>
                </a:pPr>
                <a:endParaRPr lang="uk-UA"/>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SCATTERPLOT!$A$8:$A$22</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SCATTERPLOT!$F$8:$F$22</c:f>
              <c:numCache>
                <c:formatCode>General</c:formatCode>
                <c:ptCount val="15"/>
                <c:pt idx="0" formatCode="0.00">
                  <c:v>0</c:v>
                </c:pt>
              </c:numCache>
            </c:numRef>
          </c:yVal>
          <c:smooth val="0"/>
          <c:extLst>
            <c:ext xmlns:c16="http://schemas.microsoft.com/office/drawing/2014/chart" uri="{C3380CC4-5D6E-409C-BE32-E72D297353CC}">
              <c16:uniqueId val="{00000012-5C20-46DE-A31B-E6A9CC2CF73B}"/>
            </c:ext>
          </c:extLst>
        </c:ser>
        <c:ser>
          <c:idx val="2"/>
          <c:order val="2"/>
          <c:tx>
            <c:strRef>
              <c:f>SCATTERPLOT!$D$7</c:f>
              <c:strCache>
                <c:ptCount val="1"/>
                <c:pt idx="0">
                  <c:v>Monetary System</c:v>
                </c:pt>
              </c:strCache>
            </c:strRef>
          </c:tx>
          <c:spPr>
            <a:ln w="28575">
              <a:noFill/>
            </a:ln>
          </c:spPr>
          <c:marker>
            <c:symbol val="circle"/>
            <c:size val="14"/>
            <c:spPr>
              <a:solidFill>
                <a:schemeClr val="accent2"/>
              </a:solidFill>
              <a:ln>
                <a:noFill/>
              </a:ln>
            </c:spPr>
          </c:marker>
          <c:dPt>
            <c:idx val="0"/>
            <c:bubble3D val="0"/>
            <c:extLst>
              <c:ext xmlns:c16="http://schemas.microsoft.com/office/drawing/2014/chart" uri="{C3380CC4-5D6E-409C-BE32-E72D297353CC}">
                <c16:uniqueId val="{00000013-5C20-46DE-A31B-E6A9CC2CF73B}"/>
              </c:ext>
            </c:extLst>
          </c:dPt>
          <c:dPt>
            <c:idx val="1"/>
            <c:bubble3D val="0"/>
            <c:extLst>
              <c:ext xmlns:c16="http://schemas.microsoft.com/office/drawing/2014/chart" uri="{C3380CC4-5D6E-409C-BE32-E72D297353CC}">
                <c16:uniqueId val="{00000014-5C20-46DE-A31B-E6A9CC2CF73B}"/>
              </c:ext>
            </c:extLst>
          </c:dPt>
          <c:dPt>
            <c:idx val="2"/>
            <c:bubble3D val="0"/>
            <c:extLst>
              <c:ext xmlns:c16="http://schemas.microsoft.com/office/drawing/2014/chart" uri="{C3380CC4-5D6E-409C-BE32-E72D297353CC}">
                <c16:uniqueId val="{00000015-5C20-46DE-A31B-E6A9CC2CF73B}"/>
              </c:ext>
            </c:extLst>
          </c:dPt>
          <c:dLbls>
            <c:dLbl>
              <c:idx val="0"/>
              <c:layout>
                <c:manualLayout>
                  <c:x val="-1.8055010292104833E-2"/>
                  <c:y val="9.4291717870526218E-2"/>
                </c:manualLayout>
              </c:layout>
              <c:tx>
                <c:rich>
                  <a:bodyPr wrap="square" lIns="38100" tIns="19050" rIns="38100" bIns="19050" anchor="ctr" anchorCtr="0">
                    <a:noAutofit/>
                  </a:bodyPr>
                  <a:lstStyle/>
                  <a:p>
                    <a:pPr algn="l">
                      <a:defRPr>
                        <a:latin typeface="Georgia" panose="02040502050405020303" pitchFamily="18" charset="0"/>
                      </a:defRPr>
                    </a:pPr>
                    <a:r>
                      <a:rPr lang="uk-UA"/>
                      <a:t>Монетарная система</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0576950458803187"/>
                      <c:h val="5.7310394004217682E-2"/>
                    </c:manualLayout>
                  </c15:layout>
                </c:ext>
                <c:ext xmlns:c16="http://schemas.microsoft.com/office/drawing/2014/chart" uri="{C3380CC4-5D6E-409C-BE32-E72D297353CC}">
                  <c16:uniqueId val="{00000013-5C20-46DE-A31B-E6A9CC2CF73B}"/>
                </c:ext>
              </c:extLst>
            </c:dLbl>
            <c:dLbl>
              <c:idx val="1"/>
              <c:layout>
                <c:manualLayout>
                  <c:x val="3.5079863805392267E-3"/>
                  <c:y val="3.4383202099737531E-3"/>
                </c:manualLayout>
              </c:layout>
              <c:tx>
                <c:rich>
                  <a:bodyPr wrap="square" lIns="38100" tIns="19050" rIns="38100" bIns="19050" anchor="ctr" anchorCtr="0">
                    <a:noAutofit/>
                  </a:bodyPr>
                  <a:lstStyle/>
                  <a:p>
                    <a:pPr algn="l">
                      <a:defRPr>
                        <a:latin typeface="Georgia" panose="02040502050405020303" pitchFamily="18" charset="0"/>
                      </a:defRPr>
                    </a:pPr>
                    <a:r>
                      <a:rPr lang="uk-UA">
                        <a:latin typeface="Georgia" panose="02040502050405020303" pitchFamily="18" charset="0"/>
                      </a:rPr>
                      <a:t>Монетарная</a:t>
                    </a:r>
                    <a:r>
                      <a:rPr lang="uk-UA" baseline="0">
                        <a:latin typeface="Georgia" panose="02040502050405020303" pitchFamily="18" charset="0"/>
                      </a:rPr>
                      <a:t> система</a:t>
                    </a:r>
                    <a:endParaRPr lang="uk-UA">
                      <a:latin typeface="Georgia" panose="02040502050405020303" pitchFamily="18" charset="0"/>
                    </a:endParaRP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2447619729565785"/>
                      <c:h val="5.6744117245459913E-2"/>
                    </c:manualLayout>
                  </c15:layout>
                </c:ext>
                <c:ext xmlns:c16="http://schemas.microsoft.com/office/drawing/2014/chart" uri="{C3380CC4-5D6E-409C-BE32-E72D297353CC}">
                  <c16:uniqueId val="{00000014-5C20-46DE-A31B-E6A9CC2CF73B}"/>
                </c:ext>
              </c:extLst>
            </c:dLbl>
            <c:dLbl>
              <c:idx val="2"/>
              <c:layout>
                <c:manualLayout>
                  <c:x val="-2.281711493495148E-3"/>
                  <c:y val="-5.8213099085158149E-3"/>
                </c:manualLayout>
              </c:layout>
              <c:tx>
                <c:rich>
                  <a:bodyPr wrap="square" lIns="38100" tIns="19050" rIns="38100" bIns="19050" anchor="ctr" anchorCtr="0">
                    <a:noAutofit/>
                  </a:bodyPr>
                  <a:lstStyle/>
                  <a:p>
                    <a:pPr algn="l">
                      <a:defRPr>
                        <a:latin typeface="Georgia" panose="02040502050405020303" pitchFamily="18" charset="0"/>
                      </a:defRPr>
                    </a:pPr>
                    <a:r>
                      <a:rPr lang="uk-UA"/>
                      <a:t>Монетарная система</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0652665589660743"/>
                      <c:h val="6.6944444444444431E-2"/>
                    </c:manualLayout>
                  </c15:layout>
                </c:ext>
                <c:ext xmlns:c16="http://schemas.microsoft.com/office/drawing/2014/chart" uri="{C3380CC4-5D6E-409C-BE32-E72D297353CC}">
                  <c16:uniqueId val="{00000015-5C20-46DE-A31B-E6A9CC2CF73B}"/>
                </c:ext>
              </c:extLst>
            </c:dLbl>
            <c:dLbl>
              <c:idx val="3"/>
              <c:layout>
                <c:manualLayout>
                  <c:x val="-5.2057227559631249E-3"/>
                  <c:y val="-1.6204504422496321E-2"/>
                </c:manualLayout>
              </c:layout>
              <c:tx>
                <c:rich>
                  <a:bodyPr wrap="square" lIns="38100" tIns="19050" rIns="38100" bIns="19050" anchor="ctr" anchorCtr="0">
                    <a:noAutofit/>
                  </a:bodyPr>
                  <a:lstStyle/>
                  <a:p>
                    <a:pPr algn="l">
                      <a:defRPr>
                        <a:latin typeface="Georgia" panose="02040502050405020303" pitchFamily="18" charset="0"/>
                      </a:defRPr>
                    </a:pPr>
                    <a:r>
                      <a:rPr lang="uk-UA"/>
                      <a:t>Монетарная система</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4099084544964997"/>
                      <c:h val="7.620370370370369E-2"/>
                    </c:manualLayout>
                  </c15:layout>
                </c:ext>
                <c:ext xmlns:c16="http://schemas.microsoft.com/office/drawing/2014/chart" uri="{C3380CC4-5D6E-409C-BE32-E72D297353CC}">
                  <c16:uniqueId val="{00000016-5C20-46DE-A31B-E6A9CC2CF73B}"/>
                </c:ext>
              </c:extLst>
            </c:dLbl>
            <c:dLbl>
              <c:idx val="4"/>
              <c:layout>
                <c:manualLayout>
                  <c:x val="-0.18093699515347339"/>
                  <c:y val="-6.4816090696996245E-2"/>
                </c:manualLayout>
              </c:layout>
              <c:tx>
                <c:rich>
                  <a:bodyPr/>
                  <a:lstStyle/>
                  <a:p>
                    <a:r>
                      <a:rPr lang="uk-UA"/>
                      <a:t>Монетарная</a:t>
                    </a:r>
                    <a:r>
                      <a:rPr lang="uk-UA" baseline="0"/>
                      <a:t> система</a:t>
                    </a:r>
                    <a:endParaRPr lang="uk-UA"/>
                  </a:p>
                </c:rich>
              </c:tx>
              <c:showLegendKey val="0"/>
              <c:showVal val="0"/>
              <c:showCatName val="0"/>
              <c:showSerName val="1"/>
              <c:showPercent val="0"/>
              <c:showBubbleSize val="0"/>
              <c:extLst>
                <c:ext xmlns:c15="http://schemas.microsoft.com/office/drawing/2012/chart" uri="{CE6537A1-D6FC-4f65-9D91-7224C49458BB}">
                  <c15:layout>
                    <c:manualLayout>
                      <c:w val="0.32822832525578893"/>
                      <c:h val="6.1249999999999992E-2"/>
                    </c:manualLayout>
                  </c15:layout>
                </c:ext>
                <c:ext xmlns:c16="http://schemas.microsoft.com/office/drawing/2014/chart" uri="{C3380CC4-5D6E-409C-BE32-E72D297353CC}">
                  <c16:uniqueId val="{00000017-5C20-46DE-A31B-E6A9CC2CF73B}"/>
                </c:ext>
              </c:extLst>
            </c:dLbl>
            <c:dLbl>
              <c:idx val="5"/>
              <c:layout>
                <c:manualLayout>
                  <c:x val="-2.339511276760841E-2"/>
                  <c:y val="-0.1093919510061242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5C20-46DE-A31B-E6A9CC2CF73B}"/>
                </c:ext>
              </c:extLst>
            </c:dLbl>
            <c:dLbl>
              <c:idx val="6"/>
              <c:layout>
                <c:manualLayout>
                  <c:x val="-3.2310347313209434E-2"/>
                  <c:y val="-4.1134441528142315E-2"/>
                </c:manualLayout>
              </c:layout>
              <c:tx>
                <c:rich>
                  <a:bodyPr/>
                  <a:lstStyle/>
                  <a:p>
                    <a:r>
                      <a:rPr lang="uk-UA"/>
                      <a:t>Монетарная</a:t>
                    </a:r>
                    <a:r>
                      <a:rPr lang="uk-UA" baseline="0"/>
                      <a:t> система</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5C20-46DE-A31B-E6A9CC2CF73B}"/>
                </c:ext>
              </c:extLst>
            </c:dLbl>
            <c:dLbl>
              <c:idx val="7"/>
              <c:layout>
                <c:manualLayout>
                  <c:x val="-5.6004308023694049E-2"/>
                  <c:y val="0.111111111111111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5C20-46DE-A31B-E6A9CC2CF73B}"/>
                </c:ext>
              </c:extLst>
            </c:dLbl>
            <c:spPr>
              <a:noFill/>
              <a:ln>
                <a:noFill/>
              </a:ln>
              <a:effectLst/>
            </c:spPr>
            <c:txPr>
              <a:bodyPr wrap="square" lIns="38100" tIns="19050" rIns="38100" bIns="19050" anchor="ctr" anchorCtr="0">
                <a:spAutoFit/>
              </a:bodyPr>
              <a:lstStyle/>
              <a:p>
                <a:pPr algn="l">
                  <a:defRPr>
                    <a:latin typeface="Georgia" panose="02040502050405020303" pitchFamily="18" charset="0"/>
                  </a:defRPr>
                </a:pPr>
                <a:endParaRPr lang="uk-UA"/>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SCATTERPLOT!$A$8:$A$22</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SCATTERPLOT!$D$8:$D$22</c:f>
              <c:numCache>
                <c:formatCode>0.00</c:formatCode>
                <c:ptCount val="15"/>
                <c:pt idx="1">
                  <c:v>1</c:v>
                </c:pt>
              </c:numCache>
            </c:numRef>
          </c:yVal>
          <c:smooth val="0"/>
          <c:extLst>
            <c:ext xmlns:c16="http://schemas.microsoft.com/office/drawing/2014/chart" uri="{C3380CC4-5D6E-409C-BE32-E72D297353CC}">
              <c16:uniqueId val="{0000001B-5C20-46DE-A31B-E6A9CC2CF73B}"/>
            </c:ext>
          </c:extLst>
        </c:ser>
        <c:ser>
          <c:idx val="5"/>
          <c:order val="3"/>
          <c:tx>
            <c:strRef>
              <c:f>SCATTERPLOT!$B$7</c:f>
              <c:strCache>
                <c:ptCount val="1"/>
                <c:pt idx="0">
                  <c:v>Governance</c:v>
                </c:pt>
              </c:strCache>
            </c:strRef>
          </c:tx>
          <c:spPr>
            <a:ln w="28575">
              <a:noFill/>
            </a:ln>
          </c:spPr>
          <c:marker>
            <c:symbol val="circle"/>
            <c:size val="14"/>
            <c:spPr>
              <a:solidFill>
                <a:srgbClr val="00B0F0"/>
              </a:solidFill>
              <a:ln>
                <a:noFill/>
              </a:ln>
            </c:spPr>
          </c:marker>
          <c:dPt>
            <c:idx val="1"/>
            <c:bubble3D val="0"/>
            <c:extLst>
              <c:ext xmlns:c16="http://schemas.microsoft.com/office/drawing/2014/chart" uri="{C3380CC4-5D6E-409C-BE32-E72D297353CC}">
                <c16:uniqueId val="{0000001C-5C20-46DE-A31B-E6A9CC2CF73B}"/>
              </c:ext>
            </c:extLst>
          </c:dPt>
          <c:dPt>
            <c:idx val="2"/>
            <c:marker>
              <c:spPr>
                <a:solidFill>
                  <a:srgbClr val="BCBBBB"/>
                </a:solidFill>
                <a:ln>
                  <a:noFill/>
                </a:ln>
              </c:spPr>
            </c:marker>
            <c:bubble3D val="0"/>
            <c:extLst>
              <c:ext xmlns:c16="http://schemas.microsoft.com/office/drawing/2014/chart" uri="{C3380CC4-5D6E-409C-BE32-E72D297353CC}">
                <c16:uniqueId val="{0000001D-5C20-46DE-A31B-E6A9CC2CF73B}"/>
              </c:ext>
            </c:extLst>
          </c:dPt>
          <c:dLbls>
            <c:dLbl>
              <c:idx val="0"/>
              <c:layout>
                <c:manualLayout>
                  <c:x val="-2.3577109305363171E-2"/>
                  <c:y val="8.2097423876928685E-2"/>
                </c:manualLayout>
              </c:layout>
              <c:tx>
                <c:rich>
                  <a:bodyPr/>
                  <a:lstStyle/>
                  <a:p>
                    <a:r>
                      <a:rPr lang="uk-UA">
                        <a:latin typeface="Georgia" panose="02040502050405020303" pitchFamily="18" charset="0"/>
                      </a:rPr>
                      <a:t>Государственное</a:t>
                    </a:r>
                    <a:r>
                      <a:rPr lang="uk-UA" baseline="0">
                        <a:latin typeface="Georgia" panose="02040502050405020303" pitchFamily="18" charset="0"/>
                      </a:rPr>
                      <a:t> управление</a:t>
                    </a:r>
                    <a:endParaRPr lang="uk-UA">
                      <a:latin typeface="Georgia" panose="02040502050405020303" pitchFamily="18" charset="0"/>
                    </a:endParaRPr>
                  </a:p>
                </c:rich>
              </c:tx>
              <c:showLegendKey val="0"/>
              <c:showVal val="0"/>
              <c:showCatName val="0"/>
              <c:showSerName val="1"/>
              <c:showPercent val="0"/>
              <c:showBubbleSize val="0"/>
              <c:extLst>
                <c:ext xmlns:c15="http://schemas.microsoft.com/office/drawing/2012/chart" uri="{CE6537A1-D6FC-4f65-9D91-7224C49458BB}">
                  <c15:layout>
                    <c:manualLayout>
                      <c:w val="0.29545511980630851"/>
                      <c:h val="6.4745552639253412E-2"/>
                    </c:manualLayout>
                  </c15:layout>
                </c:ext>
                <c:ext xmlns:c16="http://schemas.microsoft.com/office/drawing/2014/chart" uri="{C3380CC4-5D6E-409C-BE32-E72D297353CC}">
                  <c16:uniqueId val="{0000001E-5C20-46DE-A31B-E6A9CC2CF73B}"/>
                </c:ext>
              </c:extLst>
            </c:dLbl>
            <c:dLbl>
              <c:idx val="1"/>
              <c:layout>
                <c:manualLayout>
                  <c:x val="-1.640670974453691E-2"/>
                  <c:y val="-6.2152003398419128E-2"/>
                </c:manualLayout>
              </c:layout>
              <c:tx>
                <c:rich>
                  <a:bodyPr wrap="square" lIns="38100" tIns="19050" rIns="38100" bIns="19050" anchor="ctr" anchorCtr="0">
                    <a:noAutofit/>
                  </a:bodyPr>
                  <a:lstStyle/>
                  <a:p>
                    <a:pPr algn="l">
                      <a:defRPr>
                        <a:latin typeface="Georgia" panose="02040502050405020303" pitchFamily="18" charset="0"/>
                      </a:defRPr>
                    </a:pPr>
                    <a:r>
                      <a:rPr lang="uk-UA">
                        <a:latin typeface="Georgia" panose="02040502050405020303" pitchFamily="18" charset="0"/>
                      </a:rPr>
                      <a:t>Государственное управление</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34575266520659509"/>
                      <c:h val="7.3443023379303016E-2"/>
                    </c:manualLayout>
                  </c15:layout>
                </c:ext>
                <c:ext xmlns:c16="http://schemas.microsoft.com/office/drawing/2014/chart" uri="{C3380CC4-5D6E-409C-BE32-E72D297353CC}">
                  <c16:uniqueId val="{0000001C-5C20-46DE-A31B-E6A9CC2CF73B}"/>
                </c:ext>
              </c:extLst>
            </c:dLbl>
            <c:dLbl>
              <c:idx val="2"/>
              <c:layout>
                <c:manualLayout>
                  <c:x val="-7.7415064415160707E-3"/>
                  <c:y val="-4.76328645335518E-3"/>
                </c:manualLayout>
              </c:layout>
              <c:tx>
                <c:rich>
                  <a:bodyPr wrap="square" lIns="38100" tIns="19050" rIns="38100" bIns="19050" anchor="ctr" anchorCtr="0">
                    <a:noAutofit/>
                  </a:bodyPr>
                  <a:lstStyle/>
                  <a:p>
                    <a:pPr algn="l">
                      <a:defRPr>
                        <a:latin typeface="Georgia" panose="02040502050405020303" pitchFamily="18" charset="0"/>
                      </a:defRPr>
                    </a:pPr>
                    <a:r>
                      <a:rPr lang="uk-UA">
                        <a:latin typeface="Georgia" panose="02040502050405020303" pitchFamily="18" charset="0"/>
                      </a:rPr>
                      <a:t>Государственное управление</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30562901180155866"/>
                      <c:h val="7.7066360202084558E-2"/>
                    </c:manualLayout>
                  </c15:layout>
                </c:ext>
                <c:ext xmlns:c16="http://schemas.microsoft.com/office/drawing/2014/chart" uri="{C3380CC4-5D6E-409C-BE32-E72D297353CC}">
                  <c16:uniqueId val="{0000001D-5C20-46DE-A31B-E6A9CC2CF73B}"/>
                </c:ext>
              </c:extLst>
            </c:dLbl>
            <c:dLbl>
              <c:idx val="3"/>
              <c:layout>
                <c:manualLayout>
                  <c:x val="1.2650112056783118E-3"/>
                  <c:y val="4.9377588639569897E-3"/>
                </c:manualLayout>
              </c:layout>
              <c:tx>
                <c:rich>
                  <a:bodyPr wrap="square" lIns="38100" tIns="19050" rIns="38100" bIns="19050" anchor="ctr" anchorCtr="0">
                    <a:noAutofit/>
                  </a:bodyPr>
                  <a:lstStyle/>
                  <a:p>
                    <a:pPr algn="l">
                      <a:defRPr>
                        <a:latin typeface="Georgia" panose="02040502050405020303" pitchFamily="18" charset="0"/>
                      </a:defRPr>
                    </a:pPr>
                    <a:r>
                      <a:rPr lang="uk-UA"/>
                      <a:t>Государственное</a:t>
                    </a:r>
                    <a:r>
                      <a:rPr lang="uk-UA" baseline="0"/>
                      <a:t> управление</a:t>
                    </a:r>
                    <a:endParaRPr lang="uk-UA"/>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33990306946688209"/>
                      <c:h val="6.0115923009623796E-2"/>
                    </c:manualLayout>
                  </c15:layout>
                </c:ext>
                <c:ext xmlns:c16="http://schemas.microsoft.com/office/drawing/2014/chart" uri="{C3380CC4-5D6E-409C-BE32-E72D297353CC}">
                  <c16:uniqueId val="{0000001F-5C20-46DE-A31B-E6A9CC2CF73B}"/>
                </c:ext>
              </c:extLst>
            </c:dLbl>
            <c:dLbl>
              <c:idx val="4"/>
              <c:layout>
                <c:manualLayout>
                  <c:x val="-2.1540118470651667E-2"/>
                  <c:y val="-9.1134441528142313E-7"/>
                </c:manualLayout>
              </c:layout>
              <c:tx>
                <c:rich>
                  <a:bodyPr/>
                  <a:lstStyle/>
                  <a:p>
                    <a:r>
                      <a:rPr lang="uk-UA"/>
                      <a:t>Государственное</a:t>
                    </a:r>
                    <a:r>
                      <a:rPr lang="uk-UA" baseline="0"/>
                      <a:t> управлкние</a:t>
                    </a:r>
                    <a:endParaRPr lang="uk-UA"/>
                  </a:p>
                </c:rich>
              </c:tx>
              <c:showLegendKey val="0"/>
              <c:showVal val="0"/>
              <c:showCatName val="0"/>
              <c:showSerName val="1"/>
              <c:showPercent val="0"/>
              <c:showBubbleSize val="0"/>
              <c:extLst>
                <c:ext xmlns:c15="http://schemas.microsoft.com/office/drawing/2012/chart" uri="{CE6537A1-D6FC-4f65-9D91-7224C49458BB}">
                  <c15:layout>
                    <c:manualLayout>
                      <c:w val="0.27606901318272214"/>
                      <c:h val="6.4745552639253412E-2"/>
                    </c:manualLayout>
                  </c15:layout>
                </c:ext>
                <c:ext xmlns:c16="http://schemas.microsoft.com/office/drawing/2014/chart" uri="{C3380CC4-5D6E-409C-BE32-E72D297353CC}">
                  <c16:uniqueId val="{00000020-5C20-46DE-A31B-E6A9CC2CF73B}"/>
                </c:ext>
              </c:extLst>
            </c:dLbl>
            <c:dLbl>
              <c:idx val="5"/>
              <c:layout>
                <c:manualLayout>
                  <c:x val="-5.3850296176628969E-3"/>
                  <c:y val="-2.3155438903470398E-3"/>
                </c:manualLayout>
              </c:layout>
              <c:tx>
                <c:rich>
                  <a:bodyPr wrap="square" lIns="38100" tIns="19050" rIns="38100" bIns="19050" anchor="ctr" anchorCtr="0">
                    <a:noAutofit/>
                  </a:bodyPr>
                  <a:lstStyle/>
                  <a:p>
                    <a:pPr algn="l">
                      <a:defRPr>
                        <a:latin typeface="Georgia" panose="02040502050405020303" pitchFamily="18" charset="0"/>
                      </a:defRPr>
                    </a:pPr>
                    <a:r>
                      <a:rPr lang="uk-UA">
                        <a:latin typeface="Georgia" panose="02040502050405020303" pitchFamily="18" charset="0"/>
                      </a:rPr>
                      <a:t>Государственное управление</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39306408185245018"/>
                      <c:h val="6.4675925925925928E-2"/>
                    </c:manualLayout>
                  </c15:layout>
                </c:ext>
                <c:ext xmlns:c16="http://schemas.microsoft.com/office/drawing/2014/chart" uri="{C3380CC4-5D6E-409C-BE32-E72D297353CC}">
                  <c16:uniqueId val="{00000021-5C20-46DE-A31B-E6A9CC2CF73B}"/>
                </c:ext>
              </c:extLst>
            </c:dLbl>
            <c:dLbl>
              <c:idx val="6"/>
              <c:layout>
                <c:manualLayout>
                  <c:x val="-2.1540118470651667E-2"/>
                  <c:y val="-7.870370370370370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5C20-46DE-A31B-E6A9CC2CF73B}"/>
                </c:ext>
              </c:extLst>
            </c:dLbl>
            <c:dLbl>
              <c:idx val="7"/>
              <c:layout>
                <c:manualLayout>
                  <c:x val="-3.8772213247172858E-2"/>
                  <c:y val="-5.092592592592588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3-5C20-46DE-A31B-E6A9CC2CF73B}"/>
                </c:ext>
              </c:extLst>
            </c:dLbl>
            <c:dLbl>
              <c:idx val="8"/>
              <c:layout>
                <c:manualLayout>
                  <c:x val="-4.092622509423794E-2"/>
                  <c:y val="0.1018518518518518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4-5C20-46DE-A31B-E6A9CC2CF73B}"/>
                </c:ext>
              </c:extLst>
            </c:dLbl>
            <c:dLbl>
              <c:idx val="9"/>
              <c:layout>
                <c:manualLayout>
                  <c:x val="-0.10770059235325795"/>
                  <c:y val="-0.1157407407407407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5-5C20-46DE-A31B-E6A9CC2CF73B}"/>
                </c:ext>
              </c:extLst>
            </c:dLbl>
            <c:dLbl>
              <c:idx val="10"/>
              <c:layout>
                <c:manualLayout>
                  <c:x val="-1.2924071082390954E-2"/>
                  <c:y val="-4.629629629629629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6-5C20-46DE-A31B-E6A9CC2CF73B}"/>
                </c:ext>
              </c:extLst>
            </c:dLbl>
            <c:dLbl>
              <c:idx val="12"/>
              <c:layout>
                <c:manualLayout>
                  <c:x val="-1.0770059235325636E-2"/>
                  <c:y val="-9.259259259259258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7-5C20-46DE-A31B-E6A9CC2CF73B}"/>
                </c:ext>
              </c:extLst>
            </c:dLbl>
            <c:dLbl>
              <c:idx val="14"/>
              <c:layout>
                <c:manualLayout>
                  <c:x val="-3.0156165858912065E-2"/>
                  <c:y val="-4.166666666666666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8-5C20-46DE-A31B-E6A9CC2CF73B}"/>
                </c:ext>
              </c:extLst>
            </c:dLbl>
            <c:spPr>
              <a:noFill/>
              <a:ln>
                <a:noFill/>
              </a:ln>
              <a:effectLst/>
            </c:spPr>
            <c:txPr>
              <a:bodyPr wrap="square" lIns="38100" tIns="19050" rIns="38100" bIns="19050" anchor="ctr" anchorCtr="0">
                <a:spAutoFit/>
              </a:bodyPr>
              <a:lstStyle/>
              <a:p>
                <a:pPr algn="l">
                  <a:defRPr>
                    <a:latin typeface="Georgia" panose="02040502050405020303" pitchFamily="18" charset="0"/>
                  </a:defRPr>
                </a:pPr>
                <a:endParaRPr lang="uk-UA"/>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SCATTERPLOT!$A$8:$A$22</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SCATTERPLOT!$B$8:$B$22</c:f>
              <c:numCache>
                <c:formatCode>General</c:formatCode>
                <c:ptCount val="15"/>
                <c:pt idx="5" formatCode="0.00">
                  <c:v>2</c:v>
                </c:pt>
              </c:numCache>
            </c:numRef>
          </c:yVal>
          <c:smooth val="0"/>
          <c:extLst>
            <c:ext xmlns:c16="http://schemas.microsoft.com/office/drawing/2014/chart" uri="{C3380CC4-5D6E-409C-BE32-E72D297353CC}">
              <c16:uniqueId val="{00000029-5C20-46DE-A31B-E6A9CC2CF73B}"/>
            </c:ext>
          </c:extLst>
        </c:ser>
        <c:ser>
          <c:idx val="1"/>
          <c:order val="4"/>
          <c:tx>
            <c:strRef>
              <c:f>SCATTERPLOT!$C$7</c:f>
              <c:strCache>
                <c:ptCount val="1"/>
                <c:pt idx="0">
                  <c:v>Public Finance</c:v>
                </c:pt>
              </c:strCache>
            </c:strRef>
          </c:tx>
          <c:spPr>
            <a:ln w="28575">
              <a:noFill/>
            </a:ln>
          </c:spPr>
          <c:marker>
            <c:symbol val="circle"/>
            <c:size val="13"/>
            <c:spPr>
              <a:solidFill>
                <a:srgbClr val="72FF06"/>
              </a:solidFill>
              <a:ln w="6350">
                <a:noFill/>
              </a:ln>
            </c:spPr>
          </c:marker>
          <c:dPt>
            <c:idx val="0"/>
            <c:bubble3D val="0"/>
            <c:extLst>
              <c:ext xmlns:c16="http://schemas.microsoft.com/office/drawing/2014/chart" uri="{C3380CC4-5D6E-409C-BE32-E72D297353CC}">
                <c16:uniqueId val="{0000002A-5C20-46DE-A31B-E6A9CC2CF73B}"/>
              </c:ext>
            </c:extLst>
          </c:dPt>
          <c:dPt>
            <c:idx val="1"/>
            <c:bubble3D val="0"/>
            <c:extLst>
              <c:ext xmlns:c16="http://schemas.microsoft.com/office/drawing/2014/chart" uri="{C3380CC4-5D6E-409C-BE32-E72D297353CC}">
                <c16:uniqueId val="{0000002B-5C20-46DE-A31B-E6A9CC2CF73B}"/>
              </c:ext>
            </c:extLst>
          </c:dPt>
          <c:dLbls>
            <c:dLbl>
              <c:idx val="0"/>
              <c:layout>
                <c:manualLayout>
                  <c:x val="-1.7737728691721626E-2"/>
                  <c:y val="0.1541822174684811"/>
                </c:manualLayout>
              </c:layout>
              <c:tx>
                <c:rich>
                  <a:bodyPr wrap="square" lIns="38100" tIns="19050" rIns="38100" bIns="19050" anchor="ctr" anchorCtr="0">
                    <a:noAutofit/>
                  </a:bodyPr>
                  <a:lstStyle/>
                  <a:p>
                    <a:pPr algn="l">
                      <a:defRPr sz="900">
                        <a:latin typeface="Georgia" panose="02040502050405020303" pitchFamily="18" charset="0"/>
                      </a:defRPr>
                    </a:pPr>
                    <a:r>
                      <a:rPr lang="uk-UA" sz="900">
                        <a:latin typeface="Georgia" panose="02040502050405020303" pitchFamily="18" charset="0"/>
                      </a:rPr>
                      <a:t>Государственные финансы</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7162383159301695"/>
                      <c:h val="6.5307678303217861E-2"/>
                    </c:manualLayout>
                  </c15:layout>
                </c:ext>
                <c:ext xmlns:c16="http://schemas.microsoft.com/office/drawing/2014/chart" uri="{C3380CC4-5D6E-409C-BE32-E72D297353CC}">
                  <c16:uniqueId val="{0000002A-5C20-46DE-A31B-E6A9CC2CF73B}"/>
                </c:ext>
              </c:extLst>
            </c:dLbl>
            <c:dLbl>
              <c:idx val="1"/>
              <c:layout>
                <c:manualLayout>
                  <c:x val="-9.5214027221197539E-2"/>
                  <c:y val="-8.7770242592508305E-2"/>
                </c:manualLayout>
              </c:layout>
              <c:tx>
                <c:rich>
                  <a:bodyPr wrap="square" lIns="38100" tIns="19050" rIns="38100" bIns="19050" anchor="ctr" anchorCtr="0">
                    <a:noAutofit/>
                  </a:bodyPr>
                  <a:lstStyle/>
                  <a:p>
                    <a:pPr algn="l">
                      <a:defRPr sz="900">
                        <a:latin typeface="Georgia" panose="02040502050405020303" pitchFamily="18" charset="0"/>
                      </a:defRPr>
                    </a:pPr>
                    <a:r>
                      <a:rPr lang="uk-UA" sz="900">
                        <a:latin typeface="Georgia" panose="02040502050405020303" pitchFamily="18" charset="0"/>
                      </a:rPr>
                      <a:t>Государственные</a:t>
                    </a:r>
                    <a:r>
                      <a:rPr lang="uk-UA" sz="900" baseline="0">
                        <a:latin typeface="Georgia" panose="02040502050405020303" pitchFamily="18" charset="0"/>
                      </a:rPr>
                      <a:t> финансы</a:t>
                    </a:r>
                    <a:endParaRPr lang="uk-UA" sz="900">
                      <a:latin typeface="Georgia" panose="02040502050405020303" pitchFamily="18" charset="0"/>
                    </a:endParaRP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13664968736857092"/>
                      <c:h val="0.15119361886122618"/>
                    </c:manualLayout>
                  </c15:layout>
                </c:ext>
                <c:ext xmlns:c16="http://schemas.microsoft.com/office/drawing/2014/chart" uri="{C3380CC4-5D6E-409C-BE32-E72D297353CC}">
                  <c16:uniqueId val="{0000002B-5C20-46DE-A31B-E6A9CC2CF73B}"/>
                </c:ext>
              </c:extLst>
            </c:dLbl>
            <c:dLbl>
              <c:idx val="2"/>
              <c:layout>
                <c:manualLayout>
                  <c:x val="-8.1304747536849898E-3"/>
                  <c:y val="6.3062294236340966E-3"/>
                </c:manualLayout>
              </c:layout>
              <c:tx>
                <c:rich>
                  <a:bodyPr wrap="square" lIns="38100" tIns="19050" rIns="38100" bIns="19050" anchor="ctr" anchorCtr="0">
                    <a:noAutofit/>
                  </a:bodyPr>
                  <a:lstStyle/>
                  <a:p>
                    <a:pPr algn="l">
                      <a:defRPr sz="900">
                        <a:latin typeface="Georgia" panose="02040502050405020303" pitchFamily="18" charset="0"/>
                      </a:defRPr>
                    </a:pPr>
                    <a:r>
                      <a:rPr lang="uk-UA" sz="900">
                        <a:latin typeface="Georgia" panose="02040502050405020303" pitchFamily="18" charset="0"/>
                      </a:rPr>
                      <a:t>Государственные</a:t>
                    </a:r>
                    <a:r>
                      <a:rPr lang="uk-UA" sz="900" baseline="0">
                        <a:latin typeface="Georgia" panose="02040502050405020303" pitchFamily="18" charset="0"/>
                      </a:rPr>
                      <a:t> финансы</a:t>
                    </a:r>
                    <a:endParaRPr lang="uk-UA" sz="900">
                      <a:latin typeface="Georgia" panose="02040502050405020303" pitchFamily="18" charset="0"/>
                    </a:endParaRP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8229239454193344"/>
                      <c:h val="5.8734999165566723E-2"/>
                    </c:manualLayout>
                  </c15:layout>
                </c:ext>
                <c:ext xmlns:c16="http://schemas.microsoft.com/office/drawing/2014/chart" uri="{C3380CC4-5D6E-409C-BE32-E72D297353CC}">
                  <c16:uniqueId val="{0000002C-5C20-46DE-A31B-E6A9CC2CF73B}"/>
                </c:ext>
              </c:extLst>
            </c:dLbl>
            <c:dLbl>
              <c:idx val="3"/>
              <c:layout>
                <c:manualLayout>
                  <c:x val="-1.4509851367356203E-2"/>
                  <c:y val="-5.9415441566914402E-3"/>
                </c:manualLayout>
              </c:layout>
              <c:tx>
                <c:rich>
                  <a:bodyPr wrap="square" lIns="38100" tIns="19050" rIns="38100" bIns="19050" anchor="ctr" anchorCtr="0">
                    <a:noAutofit/>
                  </a:bodyPr>
                  <a:lstStyle/>
                  <a:p>
                    <a:pPr algn="l">
                      <a:defRPr sz="900">
                        <a:latin typeface="Georgia" panose="02040502050405020303" pitchFamily="18" charset="0"/>
                      </a:defRPr>
                    </a:pPr>
                    <a:r>
                      <a:rPr lang="uk-UA" sz="900">
                        <a:latin typeface="Georgia" panose="02040502050405020303" pitchFamily="18" charset="0"/>
                      </a:rPr>
                      <a:t>Государственные финансы</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9134078757118198"/>
                      <c:h val="7.4004811898512685E-2"/>
                    </c:manualLayout>
                  </c15:layout>
                </c:ext>
                <c:ext xmlns:c16="http://schemas.microsoft.com/office/drawing/2014/chart" uri="{C3380CC4-5D6E-409C-BE32-E72D297353CC}">
                  <c16:uniqueId val="{0000002D-5C20-46DE-A31B-E6A9CC2CF73B}"/>
                </c:ext>
              </c:extLst>
            </c:dLbl>
            <c:dLbl>
              <c:idx val="4"/>
              <c:layout>
                <c:manualLayout>
                  <c:x val="-7.0064501579824457E-3"/>
                  <c:y val="2.5019722968154991E-3"/>
                </c:manualLayout>
              </c:layout>
              <c:tx>
                <c:rich>
                  <a:bodyPr wrap="square" lIns="38100" tIns="19050" rIns="38100" bIns="19050" anchor="ctr" anchorCtr="0">
                    <a:noAutofit/>
                  </a:bodyPr>
                  <a:lstStyle/>
                  <a:p>
                    <a:pPr algn="l">
                      <a:defRPr sz="900">
                        <a:latin typeface="Georgia" panose="02040502050405020303" pitchFamily="18" charset="0"/>
                      </a:defRPr>
                    </a:pPr>
                    <a:r>
                      <a:rPr lang="uk-UA" sz="900">
                        <a:latin typeface="Georgia" panose="02040502050405020303" pitchFamily="18" charset="0"/>
                      </a:rPr>
                      <a:t>Государственные</a:t>
                    </a:r>
                    <a:r>
                      <a:rPr lang="uk-UA" sz="900" baseline="0">
                        <a:latin typeface="Georgia" panose="02040502050405020303" pitchFamily="18" charset="0"/>
                      </a:rPr>
                      <a:t> финансы</a:t>
                    </a:r>
                    <a:endParaRPr lang="uk-UA" sz="900">
                      <a:latin typeface="Georgia" panose="02040502050405020303" pitchFamily="18" charset="0"/>
                    </a:endParaRPr>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30073058315206558"/>
                      <c:h val="8.789370078740158E-2"/>
                    </c:manualLayout>
                  </c15:layout>
                </c:ext>
                <c:ext xmlns:c16="http://schemas.microsoft.com/office/drawing/2014/chart" uri="{C3380CC4-5D6E-409C-BE32-E72D297353CC}">
                  <c16:uniqueId val="{0000002E-5C20-46DE-A31B-E6A9CC2CF73B}"/>
                </c:ext>
              </c:extLst>
            </c:dLbl>
            <c:dLbl>
              <c:idx val="5"/>
              <c:layout>
                <c:manualLayout>
                  <c:x val="-0.13785675821217025"/>
                  <c:y val="-5.5024059492563428E-2"/>
                </c:manualLayout>
              </c:layout>
              <c:tx>
                <c:rich>
                  <a:bodyPr/>
                  <a:lstStyle/>
                  <a:p>
                    <a:r>
                      <a:rPr lang="uk-UA"/>
                      <a:t>Государственные</a:t>
                    </a:r>
                    <a:r>
                      <a:rPr lang="uk-UA" baseline="0"/>
                      <a:t> финасы</a:t>
                    </a:r>
                    <a:endParaRPr lang="uk-UA"/>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F-5C20-46DE-A31B-E6A9CC2CF73B}"/>
                </c:ext>
              </c:extLst>
            </c:dLbl>
            <c:dLbl>
              <c:idx val="7"/>
              <c:layout>
                <c:manualLayout>
                  <c:x val="-8.5245901639344229E-2"/>
                  <c:y val="-9.7222222222222265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0-5C20-46DE-A31B-E6A9CC2CF73B}"/>
                </c:ext>
              </c:extLst>
            </c:dLbl>
            <c:dLbl>
              <c:idx val="8"/>
              <c:layout>
                <c:manualLayout>
                  <c:x val="-9.4776521270867151E-2"/>
                  <c:y val="9.259259259259258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1-5C20-46DE-A31B-E6A9CC2CF73B}"/>
                </c:ext>
              </c:extLst>
            </c:dLbl>
            <c:dLbl>
              <c:idx val="9"/>
              <c:layout>
                <c:manualLayout>
                  <c:x val="-2.9021154262017731E-2"/>
                  <c:y val="-8.8465660542432198E-2"/>
                </c:manualLayout>
              </c:layout>
              <c:tx>
                <c:rich>
                  <a:bodyPr/>
                  <a:lstStyle/>
                  <a:p>
                    <a:r>
                      <a:rPr lang="uk-UA"/>
                      <a:t>Государственные финансы</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2-5C20-46DE-A31B-E6A9CC2CF73B}"/>
                </c:ext>
              </c:extLst>
            </c:dLbl>
            <c:dLbl>
              <c:idx val="10"/>
              <c:layout>
                <c:manualLayout>
                  <c:x val="0"/>
                  <c:y val="1.851851851851851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3-5C20-46DE-A31B-E6A9CC2CF73B}"/>
                </c:ext>
              </c:extLst>
            </c:dLbl>
            <c:spPr>
              <a:noFill/>
              <a:ln>
                <a:noFill/>
              </a:ln>
              <a:effectLst/>
            </c:spPr>
            <c:txPr>
              <a:bodyPr wrap="square" lIns="38100" tIns="19050" rIns="38100" bIns="19050" anchor="ctr" anchorCtr="0">
                <a:spAutoFit/>
              </a:bodyPr>
              <a:lstStyle/>
              <a:p>
                <a:pPr algn="l">
                  <a:defRPr sz="900">
                    <a:latin typeface="Georgia" panose="02040502050405020303" pitchFamily="18" charset="0"/>
                  </a:defRPr>
                </a:pPr>
                <a:endParaRPr lang="uk-UA"/>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SCATTERPLOT!$A$8:$A$22</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SCATTERPLOT!$C$8:$C$22</c:f>
              <c:numCache>
                <c:formatCode>General</c:formatCode>
                <c:ptCount val="15"/>
                <c:pt idx="0" formatCode="0.00">
                  <c:v>0</c:v>
                </c:pt>
              </c:numCache>
            </c:numRef>
          </c:yVal>
          <c:smooth val="0"/>
          <c:extLst>
            <c:ext xmlns:c16="http://schemas.microsoft.com/office/drawing/2014/chart" uri="{C3380CC4-5D6E-409C-BE32-E72D297353CC}">
              <c16:uniqueId val="{00000034-5C20-46DE-A31B-E6A9CC2CF73B}"/>
            </c:ext>
          </c:extLst>
        </c:ser>
        <c:dLbls>
          <c:showLegendKey val="0"/>
          <c:showVal val="1"/>
          <c:showCatName val="0"/>
          <c:showSerName val="0"/>
          <c:showPercent val="0"/>
          <c:showBubbleSize val="0"/>
        </c:dLbls>
        <c:axId val="114779264"/>
        <c:axId val="114779840"/>
      </c:scatterChart>
      <c:valAx>
        <c:axId val="114779264"/>
        <c:scaling>
          <c:orientation val="minMax"/>
          <c:max val="10"/>
        </c:scaling>
        <c:delete val="0"/>
        <c:axPos val="b"/>
        <c:title>
          <c:tx>
            <c:rich>
              <a:bodyPr/>
              <a:lstStyle/>
              <a:p>
                <a:pPr>
                  <a:defRPr>
                    <a:latin typeface="Georgia" panose="02040502050405020303" pitchFamily="18" charset="0"/>
                  </a:defRPr>
                </a:pPr>
                <a:r>
                  <a:rPr lang="uk-UA">
                    <a:latin typeface="Georgia" panose="02040502050405020303" pitchFamily="18" charset="0"/>
                  </a:rPr>
                  <a:t>Количество событий</a:t>
                </a:r>
                <a:endParaRPr lang="en-US">
                  <a:latin typeface="Georgia" panose="02040502050405020303" pitchFamily="18" charset="0"/>
                </a:endParaRPr>
              </a:p>
            </c:rich>
          </c:tx>
          <c:layout>
            <c:manualLayout>
              <c:xMode val="edge"/>
              <c:yMode val="edge"/>
              <c:x val="0.77733894733271425"/>
              <c:y val="0.58340259550889484"/>
            </c:manualLayout>
          </c:layout>
          <c:overlay val="0"/>
        </c:title>
        <c:numFmt formatCode="General" sourceLinked="1"/>
        <c:majorTickMark val="out"/>
        <c:minorTickMark val="none"/>
        <c:tickLblPos val="nextTo"/>
        <c:spPr>
          <a:ln>
            <a:solidFill>
              <a:schemeClr val="bg1">
                <a:lumMod val="65000"/>
              </a:schemeClr>
            </a:solidFill>
          </a:ln>
        </c:spPr>
        <c:txPr>
          <a:bodyPr/>
          <a:lstStyle/>
          <a:p>
            <a:pPr>
              <a:defRPr sz="800">
                <a:latin typeface="Georgia" panose="02040502050405020303" pitchFamily="18" charset="0"/>
              </a:defRPr>
            </a:pPr>
            <a:endParaRPr lang="uk-UA"/>
          </a:p>
        </c:txPr>
        <c:crossAx val="114779840"/>
        <c:crosses val="autoZero"/>
        <c:crossBetween val="midCat"/>
      </c:valAx>
      <c:valAx>
        <c:axId val="114779840"/>
        <c:scaling>
          <c:orientation val="minMax"/>
          <c:max val="5"/>
          <c:min val="-5"/>
        </c:scaling>
        <c:delete val="0"/>
        <c:axPos val="l"/>
        <c:majorGridlines>
          <c:spPr>
            <a:ln>
              <a:noFill/>
            </a:ln>
          </c:spPr>
        </c:majorGridlines>
        <c:title>
          <c:tx>
            <c:rich>
              <a:bodyPr rot="-5400000" vert="horz"/>
              <a:lstStyle/>
              <a:p>
                <a:pPr algn="r" rtl="0">
                  <a:defRPr sz="800">
                    <a:latin typeface="Georgia" panose="02040502050405020303" pitchFamily="18" charset="0"/>
                  </a:defRPr>
                </a:pPr>
                <a:r>
                  <a:rPr lang="uk-UA" sz="800">
                    <a:latin typeface="Georgia" panose="02040502050405020303" pitchFamily="18" charset="0"/>
                  </a:rPr>
                  <a:t>Медиана экспернтых оценок (баллы)</a:t>
                </a:r>
                <a:r>
                  <a:rPr lang="en-US" sz="800">
                    <a:latin typeface="Georgia" panose="02040502050405020303" pitchFamily="18" charset="0"/>
                  </a:rPr>
                  <a:t> </a:t>
                </a:r>
                <a:endParaRPr lang="uk-UA" sz="800">
                  <a:latin typeface="Georgia" panose="02040502050405020303" pitchFamily="18" charset="0"/>
                </a:endParaRPr>
              </a:p>
              <a:p>
                <a:pPr algn="r" rtl="0">
                  <a:defRPr sz="800">
                    <a:latin typeface="Georgia" panose="02040502050405020303" pitchFamily="18" charset="0"/>
                  </a:defRPr>
                </a:pPr>
                <a:endParaRPr lang="en-US" sz="800">
                  <a:latin typeface="Georgia" panose="02040502050405020303" pitchFamily="18" charset="0"/>
                </a:endParaRPr>
              </a:p>
            </c:rich>
          </c:tx>
          <c:layout>
            <c:manualLayout>
              <c:xMode val="edge"/>
              <c:yMode val="edge"/>
              <c:x val="4.3080236941303175E-2"/>
              <c:y val="0.13295093321668125"/>
            </c:manualLayout>
          </c:layout>
          <c:overlay val="0"/>
        </c:title>
        <c:numFmt formatCode="0" sourceLinked="0"/>
        <c:majorTickMark val="out"/>
        <c:minorTickMark val="none"/>
        <c:tickLblPos val="nextTo"/>
        <c:txPr>
          <a:bodyPr/>
          <a:lstStyle/>
          <a:p>
            <a:pPr>
              <a:defRPr>
                <a:latin typeface="Georgia" panose="02040502050405020303" pitchFamily="18" charset="0"/>
              </a:defRPr>
            </a:pPr>
            <a:endParaRPr lang="uk-UA"/>
          </a:p>
        </c:txPr>
        <c:crossAx val="114779264"/>
        <c:crosses val="autoZero"/>
        <c:crossBetween val="midCat"/>
        <c:majorUnit val="1"/>
      </c:valAx>
      <c:spPr>
        <a:noFill/>
        <a:ln w="25400">
          <a:noFill/>
        </a:ln>
      </c:spPr>
    </c:plotArea>
    <c:plotVisOnly val="1"/>
    <c:dispBlanksAs val="gap"/>
    <c:showDLblsOverMax val="0"/>
  </c:chart>
  <c:spPr>
    <a:ln>
      <a:noFill/>
    </a:ln>
  </c:spPr>
  <c:txPr>
    <a:bodyPr/>
    <a:lstStyle/>
    <a:p>
      <a:pPr>
        <a:defRPr sz="900">
          <a:solidFill>
            <a:schemeClr val="tx1"/>
          </a:solidFill>
        </a:defRPr>
      </a:pPr>
      <a:endParaRPr lang="uk-UA"/>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0.03265</cdr:x>
      <cdr:y>0.86463</cdr:y>
    </cdr:from>
    <cdr:to>
      <cdr:x>0.94837</cdr:x>
      <cdr:y>0.99762</cdr:y>
    </cdr:to>
    <cdr:sp macro="" textlink="">
      <cdr:nvSpPr>
        <cdr:cNvPr id="3" name="TextBox 2">
          <a:extLst xmlns:a="http://schemas.openxmlformats.org/drawingml/2006/main">
            <a:ext uri="{FF2B5EF4-FFF2-40B4-BE49-F238E27FC236}">
              <a16:creationId xmlns:a16="http://schemas.microsoft.com/office/drawing/2014/main" id="{29140ED0-0B58-4015-A4B3-BEB28F3C99AA}"/>
            </a:ext>
          </a:extLst>
        </cdr:cNvPr>
        <cdr:cNvSpPr txBox="1"/>
      </cdr:nvSpPr>
      <cdr:spPr>
        <a:xfrm xmlns:a="http://schemas.openxmlformats.org/drawingml/2006/main">
          <a:off x="163493" y="2553036"/>
          <a:ext cx="4585400" cy="392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uk-UA" sz="1000">
              <a:effectLst/>
              <a:latin typeface="Georgia" panose="02040502050405020303" pitchFamily="18" charset="0"/>
              <a:ea typeface="+mn-ea"/>
              <a:cs typeface="+mn-cs"/>
            </a:rPr>
            <a:t>іМоРе</a:t>
          </a:r>
          <a:r>
            <a:rPr lang="en-US" sz="1000">
              <a:effectLst/>
              <a:latin typeface="Georgia" panose="02040502050405020303" pitchFamily="18" charset="0"/>
              <a:ea typeface="+mn-ea"/>
              <a:cs typeface="+mn-cs"/>
            </a:rPr>
            <a:t> </a:t>
          </a:r>
          <a:r>
            <a:rPr lang="ru-RU" sz="1000">
              <a:effectLst/>
              <a:latin typeface="Georgia" panose="02040502050405020303" pitchFamily="18" charset="0"/>
              <a:ea typeface="+mn-ea"/>
              <a:cs typeface="+mn-cs"/>
            </a:rPr>
            <a:t>может</a:t>
          </a:r>
          <a:r>
            <a:rPr lang="ru-RU" sz="1000" baseline="0">
              <a:effectLst/>
              <a:latin typeface="Georgia" panose="02040502050405020303" pitchFamily="18" charset="0"/>
              <a:ea typeface="+mn-ea"/>
              <a:cs typeface="+mn-cs"/>
            </a:rPr>
            <a:t> принимать значения </a:t>
          </a:r>
          <a:r>
            <a:rPr lang="uk-UA" sz="1000">
              <a:effectLst/>
              <a:latin typeface="Georgia" panose="02040502050405020303" pitchFamily="18" charset="0"/>
              <a:ea typeface="+mn-ea"/>
              <a:cs typeface="+mn-cs"/>
            </a:rPr>
            <a:t>от -5 до +5</a:t>
          </a:r>
          <a:r>
            <a:rPr lang="en-GB" sz="1000">
              <a:effectLst/>
              <a:latin typeface="Georgia" panose="02040502050405020303" pitchFamily="18" charset="0"/>
              <a:ea typeface="+mn-ea"/>
              <a:cs typeface="+mn-cs"/>
            </a:rPr>
            <a:t>, </a:t>
          </a:r>
          <a:endParaRPr lang="uk-UA" sz="1000">
            <a:effectLst/>
            <a:latin typeface="Georgia" panose="02040502050405020303" pitchFamily="18" charset="0"/>
          </a:endParaRPr>
        </a:p>
        <a:p xmlns:a="http://schemas.openxmlformats.org/drawingml/2006/main">
          <a:pPr eaLnBrk="1" fontAlgn="auto" latinLnBrk="0" hangingPunct="1"/>
          <a:r>
            <a:rPr lang="uk-UA" sz="1000">
              <a:effectLst/>
              <a:latin typeface="Georgia" panose="02040502050405020303" pitchFamily="18" charset="0"/>
              <a:ea typeface="+mn-ea"/>
              <a:cs typeface="+mn-cs"/>
            </a:rPr>
            <a:t>значен</a:t>
          </a:r>
          <a:r>
            <a:rPr lang="ru-RU" sz="1000">
              <a:effectLst/>
              <a:latin typeface="Georgia" panose="02040502050405020303" pitchFamily="18" charset="0"/>
              <a:ea typeface="+mn-ea"/>
              <a:cs typeface="+mn-cs"/>
            </a:rPr>
            <a:t>ие</a:t>
          </a:r>
          <a:r>
            <a:rPr lang="uk-UA" sz="1000" baseline="0">
              <a:effectLst/>
              <a:latin typeface="Georgia" panose="02040502050405020303" pitchFamily="18" charset="0"/>
              <a:ea typeface="+mn-ea"/>
              <a:cs typeface="+mn-cs"/>
            </a:rPr>
            <a:t> выше +2 рассматриваются как приемлемый темп реформ</a:t>
          </a:r>
          <a:endParaRPr lang="uk-UA" sz="1000">
            <a:effectLst/>
            <a:latin typeface="Georgia" panose="020405020504050203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0.83421</cdr:x>
      <cdr:y>0.41269</cdr:y>
    </cdr:from>
    <cdr:to>
      <cdr:x>0.97108</cdr:x>
      <cdr:y>0.7145</cdr:y>
    </cdr:to>
    <cdr:sp macro="" textlink="">
      <cdr:nvSpPr>
        <cdr:cNvPr id="2" name="Text Box 1"/>
        <cdr:cNvSpPr txBox="1"/>
      </cdr:nvSpPr>
      <cdr:spPr>
        <a:xfrm xmlns:a="http://schemas.openxmlformats.org/drawingml/2006/main">
          <a:off x="5117128" y="1257894"/>
          <a:ext cx="839574" cy="919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000">
              <a:latin typeface="Georgia" panose="02040502050405020303" pitchFamily="18" charset="0"/>
            </a:rPr>
            <a:t>Медиана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D67CD-2587-4E19-9BF4-7025A52F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1844</TotalTime>
  <Pages>8</Pages>
  <Words>8981</Words>
  <Characters>5120</Characters>
  <Application>Microsoft Office Word</Application>
  <DocSecurity>0</DocSecurity>
  <Lines>42</Lines>
  <Paragraphs>28</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Соломия</dc:creator>
  <cp:keywords/>
  <dc:description/>
  <cp:lastModifiedBy>Kseniia Alekankina</cp:lastModifiedBy>
  <cp:revision>281</cp:revision>
  <cp:lastPrinted>2021-01-18T16:39:00Z</cp:lastPrinted>
  <dcterms:created xsi:type="dcterms:W3CDTF">2020-05-03T21:00:00Z</dcterms:created>
  <dcterms:modified xsi:type="dcterms:W3CDTF">2021-07-25T08:43:00Z</dcterms:modified>
</cp:coreProperties>
</file>